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D" w:rsidRDefault="00DA768D" w:rsidP="007122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2B4">
        <w:rPr>
          <w:rFonts w:ascii="Times New Roman" w:hAnsi="Times New Roman" w:cs="Times New Roman"/>
          <w:sz w:val="28"/>
          <w:szCs w:val="28"/>
        </w:rPr>
        <w:t>Приложение</w:t>
      </w:r>
    </w:p>
    <w:p w:rsidR="00DA768D" w:rsidRDefault="00DA768D" w:rsidP="00712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68D" w:rsidRDefault="00DA768D" w:rsidP="00E929CE">
      <w:pPr>
        <w:spacing w:before="90" w:after="90"/>
        <w:jc w:val="center"/>
        <w:rPr>
          <w:rFonts w:ascii="Times New Roman" w:hAnsi="Times New Roman" w:cs="Times New Roman"/>
          <w:b/>
          <w:bCs/>
          <w:color w:val="313534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13534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7122B4">
        <w:rPr>
          <w:rFonts w:ascii="Times New Roman" w:hAnsi="Times New Roman" w:cs="Times New Roman"/>
          <w:b/>
          <w:bCs/>
          <w:color w:val="313534"/>
          <w:sz w:val="28"/>
          <w:szCs w:val="28"/>
          <w:shd w:val="clear" w:color="auto" w:fill="FFFFFF"/>
          <w:lang w:eastAsia="ru-RU"/>
        </w:rPr>
        <w:t>вебинаров</w:t>
      </w:r>
      <w:r>
        <w:rPr>
          <w:rFonts w:ascii="Times New Roman" w:hAnsi="Times New Roman" w:cs="Times New Roman"/>
          <w:b/>
          <w:bCs/>
          <w:color w:val="313534"/>
          <w:sz w:val="28"/>
          <w:szCs w:val="28"/>
          <w:shd w:val="clear" w:color="auto" w:fill="FFFFFF"/>
          <w:lang w:eastAsia="ru-RU"/>
        </w:rPr>
        <w:t xml:space="preserve"> АНО «НЦФГ»</w:t>
      </w:r>
      <w:r w:rsidRPr="007122B4">
        <w:rPr>
          <w:rFonts w:ascii="Times New Roman" w:hAnsi="Times New Roman" w:cs="Times New Roman"/>
          <w:b/>
          <w:bCs/>
          <w:color w:val="313534"/>
          <w:sz w:val="28"/>
          <w:szCs w:val="28"/>
          <w:shd w:val="clear" w:color="auto" w:fill="FFFFFF"/>
          <w:lang w:eastAsia="ru-RU"/>
        </w:rPr>
        <w:t>:</w:t>
      </w:r>
    </w:p>
    <w:p w:rsidR="00DA768D" w:rsidRPr="007122B4" w:rsidRDefault="00DA768D" w:rsidP="00E929CE">
      <w:pPr>
        <w:spacing w:before="90" w:after="9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8D" w:rsidRDefault="00DA768D" w:rsidP="00E929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 июня в 14:00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(московское время) </w:t>
      </w:r>
    </w:p>
    <w:p w:rsidR="00DA768D" w:rsidRPr="007122B4" w:rsidRDefault="00DA768D" w:rsidP="00E929C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</w:t>
      </w:r>
      <w:r w:rsidRPr="00E929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3C2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712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рограммы финансового благополучия на рабочих местах – лучшие практики и барьеры внедрения</w:t>
      </w:r>
    </w:p>
    <w:p w:rsidR="00DA768D" w:rsidRPr="00E929CE" w:rsidRDefault="00DA768D" w:rsidP="00E929C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68D" w:rsidRPr="007122B4" w:rsidRDefault="00DA768D" w:rsidP="00E929C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 узнаете:</w:t>
      </w:r>
    </w:p>
    <w:p w:rsidR="00DA768D" w:rsidRPr="007122B4" w:rsidRDefault="00DA768D" w:rsidP="00E929CE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компании уже проводят мероприятия по финансовой грамотности сотрудников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почему и как они это делают?</w:t>
      </w:r>
    </w:p>
    <w:p w:rsidR="00DA768D" w:rsidRPr="007122B4" w:rsidRDefault="00DA768D" w:rsidP="00E929CE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Насколько работодатели готовы к повышению финансовой грамотности сотрудников?</w:t>
      </w:r>
    </w:p>
    <w:p w:rsidR="00DA768D" w:rsidRPr="007122B4" w:rsidRDefault="00DA768D" w:rsidP="00E929CE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барьеры встречаются при внедрении программ финансового благополучия.</w:t>
      </w:r>
    </w:p>
    <w:p w:rsidR="00DA768D" w:rsidRPr="00E929CE" w:rsidRDefault="00DA768D" w:rsidP="00E929CE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внедрения программ по финансовой грамотнос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и преодоления барьеров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768D" w:rsidRPr="007122B4" w:rsidRDefault="00DA768D" w:rsidP="00E929CE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8D" w:rsidRPr="007122B4" w:rsidRDefault="00DA768D" w:rsidP="00E929C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Спикеры:</w:t>
      </w:r>
    </w:p>
    <w:p w:rsidR="00DA768D" w:rsidRPr="007122B4" w:rsidRDefault="00DA768D" w:rsidP="00E929CE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Краснослабодцев Александр, руководитель направления «Финансовая грамотность на рабочих местах» АНО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НЦФГ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A768D" w:rsidRPr="007122B4" w:rsidRDefault="00DA768D" w:rsidP="007122B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Никифорова Елена, вице-президент Superjob.</w:t>
      </w:r>
    </w:p>
    <w:p w:rsidR="00DA768D" w:rsidRPr="007122B4" w:rsidRDefault="00DA768D" w:rsidP="007122B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 Сергей, заместитель директора АНО «Н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ЦФГ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A768D" w:rsidRPr="007122B4" w:rsidRDefault="00DA768D" w:rsidP="007122B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ссылке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E929C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http://www.online.ncfg.ru/vebinar_24_iyunya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пройти 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есплатн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ую р</w:t>
      </w: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егистраци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768D" w:rsidRDefault="00DA768D" w:rsidP="009E406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июля в 11:00 </w:t>
      </w:r>
      <w:r w:rsidRPr="0071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(московское время) </w:t>
      </w:r>
    </w:p>
    <w:p w:rsidR="00DA768D" w:rsidRPr="003C2E14" w:rsidRDefault="00DA768D" w:rsidP="009E40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</w:t>
      </w:r>
      <w:r w:rsidRPr="009E40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3C2E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712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овый тренд well-being – финансовое просвещение сотрудников</w:t>
      </w:r>
    </w:p>
    <w:p w:rsidR="00DA768D" w:rsidRPr="00E929CE" w:rsidRDefault="00DA768D" w:rsidP="009E406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68D" w:rsidRPr="007122B4" w:rsidRDefault="00DA768D" w:rsidP="009E406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 узнаете:</w:t>
      </w:r>
    </w:p>
    <w:p w:rsidR="00DA768D" w:rsidRPr="007122B4" w:rsidRDefault="00DA768D" w:rsidP="009E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Программы благополучия сотрудников: какие элементы включают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как внедряются в компаниях.</w:t>
      </w:r>
    </w:p>
    <w:p w:rsidR="00DA768D" w:rsidRPr="007122B4" w:rsidRDefault="00DA768D" w:rsidP="007122B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тема финансового благополучия является ключевой для таких программ.</w:t>
      </w:r>
    </w:p>
    <w:p w:rsidR="00DA768D" w:rsidRPr="009E406D" w:rsidRDefault="00DA768D" w:rsidP="009E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быстро и бесплатно запустить программу повышения финансовой грамотности у себя в организации или встроить ее в текущую программу благополучия сотрудников.</w:t>
      </w:r>
    </w:p>
    <w:p w:rsidR="00DA768D" w:rsidRPr="009E406D" w:rsidRDefault="00DA768D" w:rsidP="009E40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8D" w:rsidRPr="007122B4" w:rsidRDefault="00DA768D" w:rsidP="003C2E1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Спикеры:</w:t>
      </w:r>
    </w:p>
    <w:p w:rsidR="00DA768D" w:rsidRPr="007122B4" w:rsidRDefault="00DA768D" w:rsidP="003C2E1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Краснослабодцев Александр, руководитель направления «Финансовая грамотность на рабочих местах» АНО «Национальный центр финансовой грамотности».</w:t>
      </w:r>
    </w:p>
    <w:p w:rsidR="00DA768D" w:rsidRPr="007122B4" w:rsidRDefault="00DA768D" w:rsidP="007122B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Бубнова Кира, исполнительный директор Lifeaddwiser, платформы измерения и развития благополучия сотрудников.</w:t>
      </w:r>
    </w:p>
    <w:p w:rsidR="00DA768D" w:rsidRPr="00F414B7" w:rsidRDefault="00DA768D" w:rsidP="00F414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Макаров Сергей, заместитель директора АНО «Национальный центр финансовой грамотности».</w:t>
      </w:r>
    </w:p>
    <w:p w:rsidR="00DA768D" w:rsidRPr="007122B4" w:rsidRDefault="00DA768D" w:rsidP="00F414B7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8D" w:rsidRPr="007122B4" w:rsidRDefault="00DA768D" w:rsidP="00F414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ссылке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122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http://www.online.ncfg.ru/vebinar_8_iyulya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можно пройти 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есплатн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ую р</w:t>
      </w: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егистраци</w:t>
      </w:r>
      <w:r w:rsidRPr="009E40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768D" w:rsidRPr="007122B4" w:rsidRDefault="00DA768D" w:rsidP="00B074E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 участникам при регистрации – уникальные знания и опыт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запуску бесплатной и полезной программы «Финансовая грамотность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рабочем месте» у себя в компании, а также </w:t>
      </w:r>
      <w:r w:rsidRPr="007122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брошюра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«Стратегии разумного финансового поведения в условиях кризисов». Подробная информация о всех вебинарах на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 «</w:t>
      </w:r>
      <w:r w:rsidRPr="007122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НЦФГ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9" w:tgtFrame="_blank" w:history="1">
        <w:r w:rsidRPr="007122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http://www.online.ncfg.ru/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68D" w:rsidRDefault="00DA768D" w:rsidP="003C2E14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122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Справочная информация</w:t>
      </w:r>
    </w:p>
    <w:p w:rsidR="00DA768D" w:rsidRDefault="00DA768D" w:rsidP="00B074E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DA768D" w:rsidRPr="007122B4" w:rsidRDefault="00DA768D" w:rsidP="00B074E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Российские исследования аналитических центров Национального агентства финансовых исследований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(далее – НАФИ) 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АНО «НЦФГ» говорят, что:</w:t>
      </w:r>
    </w:p>
    <w:p w:rsidR="00DA768D" w:rsidRPr="007122B4" w:rsidRDefault="00DA768D" w:rsidP="00B074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70% россиян </w:t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постоянно находятся в состоянии стресса, а треть всего населения – в состоянии сильного стресса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DA768D" w:rsidRPr="007122B4" w:rsidRDefault="00DA768D" w:rsidP="00B074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56% стрессов </w:t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связано с наличием финансовых проблем и отражаются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психологическом состоянии работающих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DA768D" w:rsidRPr="007122B4" w:rsidRDefault="00DA768D" w:rsidP="00B074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финансовые проблемы </w:t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отражаются на работе, снижается общая мотивация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труду, нет желания выполнять работу (22% работающих россиян)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;</w:t>
      </w:r>
    </w:p>
    <w:p w:rsidR="00DA768D" w:rsidRDefault="00DA768D" w:rsidP="00F414B7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39% работающих россиян </w:t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готовы пройти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71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обучение по личным финансам, организованное работодателем</w:t>
      </w:r>
      <w:r w:rsidRPr="00B074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DA768D" w:rsidRDefault="00DA768D" w:rsidP="00F414B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Исследования аналитического центра НАФИ и </w:t>
      </w:r>
      <w:r w:rsidRPr="00F414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АНО «</w:t>
      </w:r>
      <w:r w:rsidRPr="007122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НЦФГ</w:t>
      </w:r>
      <w:r w:rsidRPr="00F414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122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показали, что финансовое просвещение на рабочем месте позитивно влияет на уровень финансовой грамотности и финансовой культуры трудового коллектива предприятия. Отношение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7122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работодателю изменилось в лучшую сторону у 79% сотрудников после проведения программы мероприятий по финансовой грамотности.</w:t>
      </w:r>
    </w:p>
    <w:p w:rsidR="00DA768D" w:rsidRPr="007122B4" w:rsidRDefault="00DA768D" w:rsidP="00F414B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2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программы «Финансовая грамотность на рабочем месте» – поднять уровень знаний сотрудников в области управления личными финансами и формирование компетенций финансово грамотного человека. Мероприятия проводят опытные консультанты по финансовой грамотности на основе материалов, разработанных экспертами Проекта Минфина РФ «Содействие повышению уровня финансовой грамотности населения и развитию финансового образования в Российской Федерации».</w:t>
      </w:r>
    </w:p>
    <w:sectPr w:rsidR="00DA768D" w:rsidRPr="007122B4" w:rsidSect="009F79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8D" w:rsidRDefault="00DA768D" w:rsidP="009F79E7">
      <w:r>
        <w:separator/>
      </w:r>
    </w:p>
  </w:endnote>
  <w:endnote w:type="continuationSeparator" w:id="0">
    <w:p w:rsidR="00DA768D" w:rsidRDefault="00DA768D" w:rsidP="009F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8D" w:rsidRDefault="00DA768D" w:rsidP="009F79E7">
      <w:r>
        <w:separator/>
      </w:r>
    </w:p>
  </w:footnote>
  <w:footnote w:type="continuationSeparator" w:id="0">
    <w:p w:rsidR="00DA768D" w:rsidRDefault="00DA768D" w:rsidP="009F7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8D" w:rsidRDefault="00DA768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A768D" w:rsidRDefault="00DA7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26"/>
    <w:multiLevelType w:val="multilevel"/>
    <w:tmpl w:val="966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AB5400"/>
    <w:multiLevelType w:val="multilevel"/>
    <w:tmpl w:val="7A4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C15B35"/>
    <w:multiLevelType w:val="multilevel"/>
    <w:tmpl w:val="A8A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F56642D"/>
    <w:multiLevelType w:val="multilevel"/>
    <w:tmpl w:val="BF0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DA0A2E"/>
    <w:multiLevelType w:val="multilevel"/>
    <w:tmpl w:val="64C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B4"/>
    <w:rsid w:val="00362FFB"/>
    <w:rsid w:val="00387E29"/>
    <w:rsid w:val="003C2E14"/>
    <w:rsid w:val="004B31F2"/>
    <w:rsid w:val="00697A52"/>
    <w:rsid w:val="007122B4"/>
    <w:rsid w:val="009E406D"/>
    <w:rsid w:val="009F79E7"/>
    <w:rsid w:val="00A44DC5"/>
    <w:rsid w:val="00A77D97"/>
    <w:rsid w:val="00B074EA"/>
    <w:rsid w:val="00B71BE8"/>
    <w:rsid w:val="00CB528C"/>
    <w:rsid w:val="00DA768D"/>
    <w:rsid w:val="00E64BD6"/>
    <w:rsid w:val="00E929CE"/>
    <w:rsid w:val="00ED58DE"/>
    <w:rsid w:val="00F347AA"/>
    <w:rsid w:val="00F4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2B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406D"/>
    <w:pPr>
      <w:ind w:left="720"/>
    </w:pPr>
  </w:style>
  <w:style w:type="paragraph" w:styleId="Header">
    <w:name w:val="header"/>
    <w:basedOn w:val="Normal"/>
    <w:link w:val="HeaderChar"/>
    <w:uiPriority w:val="99"/>
    <w:rsid w:val="009F79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9E7"/>
  </w:style>
  <w:style w:type="paragraph" w:styleId="Footer">
    <w:name w:val="footer"/>
    <w:basedOn w:val="Normal"/>
    <w:link w:val="FooterChar"/>
    <w:uiPriority w:val="99"/>
    <w:rsid w:val="009F79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ncfg.ru/vebinar_8_iyu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.ncfg.ru/vebinar_24_iyun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line.ncf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541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Титова Нэля Наилевна</dc:creator>
  <cp:keywords/>
  <dc:description/>
  <cp:lastModifiedBy>User</cp:lastModifiedBy>
  <cp:revision>3</cp:revision>
  <dcterms:created xsi:type="dcterms:W3CDTF">2020-06-30T12:49:00Z</dcterms:created>
  <dcterms:modified xsi:type="dcterms:W3CDTF">2020-06-30T12:49:00Z</dcterms:modified>
</cp:coreProperties>
</file>