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1057E"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ОБЗОР</w:t>
      </w:r>
    </w:p>
    <w:p w14:paraId="1DEC7B75"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НЕДОСТАТКОВ И НАРУШЕНИЙ, ВЫЯВЛЕННЫХ</w:t>
      </w:r>
    </w:p>
    <w:p w14:paraId="1448F253"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ФЕДЕРАЛЬНЫМ КАЗНАЧЕЙСТВОМ В ХОДЕ ОСУЩЕСТВЛЕНИЯ КОНТРОЛЯ</w:t>
      </w:r>
    </w:p>
    <w:p w14:paraId="4D85242E"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В ФИНАНСОВО-БЮДЖЕТНОЙ СФЕРЕ В СУБЪЕКТАХ РОССИЙСКОЙ ФЕДЕРАЦИИ</w:t>
      </w:r>
    </w:p>
    <w:p w14:paraId="07C9E43D"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В ПЕРВОМ ПОЛУГОДИИ 2025 ГОДА, А ТАКЖЕ ПОЛОЖИТЕЛЬНОЙ</w:t>
      </w:r>
    </w:p>
    <w:p w14:paraId="67459E5F"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ПРАКТИКИ, НАПРАВЛЕННОЙ НА ПРЕДУПРЕЖДЕНИЕ НАРУШЕНИЙ</w:t>
      </w:r>
    </w:p>
    <w:p w14:paraId="74D994C6"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В ФИНАНСОВО-БЮДЖЕТНОЙ СФЕРЕ</w:t>
      </w:r>
    </w:p>
    <w:p w14:paraId="5A2D7035" w14:textId="77777777" w:rsidR="00A8762D" w:rsidRPr="00A8762D" w:rsidRDefault="00A8762D">
      <w:pPr>
        <w:pStyle w:val="ConsPlusNormal"/>
        <w:jc w:val="center"/>
        <w:rPr>
          <w:rFonts w:ascii="Times New Roman" w:hAnsi="Times New Roman" w:cs="Times New Roman"/>
        </w:rPr>
      </w:pPr>
    </w:p>
    <w:p w14:paraId="1C3679E6" w14:textId="77777777" w:rsidR="00A8762D" w:rsidRPr="00A8762D" w:rsidRDefault="00A8762D">
      <w:pPr>
        <w:pStyle w:val="ConsPlusNormal"/>
        <w:ind w:firstLine="540"/>
        <w:jc w:val="both"/>
        <w:rPr>
          <w:rFonts w:ascii="Times New Roman" w:hAnsi="Times New Roman" w:cs="Times New Roman"/>
        </w:rPr>
      </w:pPr>
      <w:r w:rsidRPr="00A8762D">
        <w:rPr>
          <w:rFonts w:ascii="Times New Roman" w:hAnsi="Times New Roman" w:cs="Times New Roman"/>
        </w:rPr>
        <w:t xml:space="preserve">В ходе осуществления контроля в финансово-бюджетной сфере в субъектах Российской Федерации в первом полугодии 2025 года Федеральным казначейством, территориальными органами Федерального казначейства выявлены следующие системные &lt;1&gt; и систематические недостатки и нарушения положений бюджетного законодательства Российской Федерации, иных нормативных правовых актов, регулирующих бюджетные правоотношения, Федерального </w:t>
      </w:r>
      <w:hyperlink r:id="rId4">
        <w:r w:rsidRPr="00A8762D">
          <w:rPr>
            <w:rFonts w:ascii="Times New Roman" w:hAnsi="Times New Roman" w:cs="Times New Roman"/>
            <w:color w:val="0000FF"/>
          </w:rPr>
          <w:t>закона</w:t>
        </w:r>
      </w:hyperlink>
      <w:r w:rsidRPr="00A8762D">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иных нормативных правовых актов о контрактной системе в сфере закупок товаров, работ, услуг для обеспечения государственных и муниципальных нужд, условий договоров (соглашений) о предоставлении средств из федерального бюджета и условий государственных (муниципальных) контрактов (далее - контракты).</w:t>
      </w:r>
    </w:p>
    <w:p w14:paraId="70EF1B75"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w:t>
      </w:r>
    </w:p>
    <w:p w14:paraId="1FFD4C78"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&lt;1&gt; Систематические нарушения (критерии "регулярность", "постоянность") - однородные и неоднократные нарушения, выявленные у одного объекта контроля.</w:t>
      </w:r>
    </w:p>
    <w:p w14:paraId="536B5FE6"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Системные нарушения (критерий "совокупность") - систематические нарушения и однократные нарушения, выявленные в определенной сфере деятельности (отрасли) либо в определенной сфере законодательства, у нескольких объектов контроля.</w:t>
      </w:r>
    </w:p>
    <w:p w14:paraId="594ADF42" w14:textId="77777777" w:rsidR="00A8762D" w:rsidRPr="00A8762D" w:rsidRDefault="00A8762D">
      <w:pPr>
        <w:pStyle w:val="ConsPlusNormal"/>
        <w:ind w:firstLine="540"/>
        <w:jc w:val="both"/>
        <w:rPr>
          <w:rFonts w:ascii="Times New Roman" w:hAnsi="Times New Roman" w:cs="Times New Roman"/>
        </w:rPr>
      </w:pPr>
    </w:p>
    <w:p w14:paraId="2863C59D" w14:textId="77777777" w:rsidR="00A8762D" w:rsidRPr="00A8762D" w:rsidRDefault="00A8762D">
      <w:pPr>
        <w:pStyle w:val="ConsPlusTitle"/>
        <w:jc w:val="center"/>
        <w:outlineLvl w:val="0"/>
        <w:rPr>
          <w:rFonts w:ascii="Times New Roman" w:hAnsi="Times New Roman" w:cs="Times New Roman"/>
        </w:rPr>
      </w:pPr>
      <w:r w:rsidRPr="00A8762D">
        <w:rPr>
          <w:rFonts w:ascii="Times New Roman" w:hAnsi="Times New Roman" w:cs="Times New Roman"/>
        </w:rPr>
        <w:t>1. Недостатки и нарушения при доведении бюджетных данных</w:t>
      </w:r>
    </w:p>
    <w:p w14:paraId="16A0DB53"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при организации исполнения бюджета субъекта Российской</w:t>
      </w:r>
    </w:p>
    <w:p w14:paraId="340AB6FA"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Федерации по расходам в части средств, предоставленных</w:t>
      </w:r>
    </w:p>
    <w:p w14:paraId="1A1A54A9"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из федерального бюджета бюджету субъекта</w:t>
      </w:r>
    </w:p>
    <w:p w14:paraId="7F2EA7F0"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Российской Федерации</w:t>
      </w:r>
    </w:p>
    <w:p w14:paraId="3BEDAC81" w14:textId="77777777" w:rsidR="00A8762D" w:rsidRPr="00A8762D" w:rsidRDefault="00A8762D">
      <w:pPr>
        <w:pStyle w:val="ConsPlusNormal"/>
        <w:jc w:val="center"/>
        <w:rPr>
          <w:rFonts w:ascii="Times New Roman" w:hAnsi="Times New Roman" w:cs="Times New Roman"/>
        </w:rPr>
      </w:pPr>
    </w:p>
    <w:p w14:paraId="27FFB6B1" w14:textId="77777777" w:rsidR="00A8762D" w:rsidRPr="00A8762D" w:rsidRDefault="00A8762D">
      <w:pPr>
        <w:pStyle w:val="ConsPlusTitle"/>
        <w:ind w:firstLine="540"/>
        <w:jc w:val="both"/>
        <w:outlineLvl w:val="1"/>
        <w:rPr>
          <w:rFonts w:ascii="Times New Roman" w:hAnsi="Times New Roman" w:cs="Times New Roman"/>
        </w:rPr>
      </w:pPr>
      <w:r w:rsidRPr="00A8762D">
        <w:rPr>
          <w:rFonts w:ascii="Times New Roman" w:hAnsi="Times New Roman" w:cs="Times New Roman"/>
        </w:rPr>
        <w:t>1.1. Системные нарушения:</w:t>
      </w:r>
    </w:p>
    <w:p w14:paraId="18107860"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1.1.1. Нарушение </w:t>
      </w:r>
      <w:hyperlink r:id="rId5">
        <w:r w:rsidRPr="00A8762D">
          <w:rPr>
            <w:rFonts w:ascii="Times New Roman" w:hAnsi="Times New Roman" w:cs="Times New Roman"/>
            <w:color w:val="0000FF"/>
          </w:rPr>
          <w:t>подпунктов 3</w:t>
        </w:r>
      </w:hyperlink>
      <w:r w:rsidRPr="00A8762D">
        <w:rPr>
          <w:rFonts w:ascii="Times New Roman" w:hAnsi="Times New Roman" w:cs="Times New Roman"/>
        </w:rPr>
        <w:t xml:space="preserve">, </w:t>
      </w:r>
      <w:hyperlink r:id="rId6">
        <w:r w:rsidRPr="00A8762D">
          <w:rPr>
            <w:rFonts w:ascii="Times New Roman" w:hAnsi="Times New Roman" w:cs="Times New Roman"/>
            <w:color w:val="0000FF"/>
          </w:rPr>
          <w:t>7 пункта 1 статьи 162</w:t>
        </w:r>
      </w:hyperlink>
      <w:r w:rsidRPr="00A8762D">
        <w:rPr>
          <w:rFonts w:ascii="Times New Roman" w:hAnsi="Times New Roman" w:cs="Times New Roman"/>
        </w:rPr>
        <w:t xml:space="preserve"> Бюджетного кодекса Российской Федерации, </w:t>
      </w:r>
      <w:hyperlink r:id="rId7">
        <w:r w:rsidRPr="00A8762D">
          <w:rPr>
            <w:rFonts w:ascii="Times New Roman" w:hAnsi="Times New Roman" w:cs="Times New Roman"/>
            <w:color w:val="0000FF"/>
          </w:rPr>
          <w:t>части 1 статьи 9</w:t>
        </w:r>
      </w:hyperlink>
      <w:r w:rsidRPr="00A8762D">
        <w:rPr>
          <w:rFonts w:ascii="Times New Roman" w:hAnsi="Times New Roman" w:cs="Times New Roman"/>
        </w:rPr>
        <w:t xml:space="preserve"> Федерального закона от 6 декабря 2011 г. N 402-ФЗ "О бухгалтерском учете" (далее - Федеральный закон N 402-ФЗ).</w:t>
      </w:r>
    </w:p>
    <w:p w14:paraId="4AE6A6B5"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В 1% объектов контроля произведена оплата денежных обязательств с нарушением бюджетного законодательства Российской Федерации и иных нормативных правовых актов Российской Федерации, регулирующих правоотношения, возникающие при исполнении бюджета по расходам.</w:t>
      </w:r>
    </w:p>
    <w:p w14:paraId="0D965190"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Например:</w:t>
      </w:r>
    </w:p>
    <w:p w14:paraId="5AC3B2B0"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 неправомерно приняты и оплачены согласно </w:t>
      </w:r>
      <w:hyperlink r:id="rId8">
        <w:r w:rsidRPr="00A8762D">
          <w:rPr>
            <w:rFonts w:ascii="Times New Roman" w:hAnsi="Times New Roman" w:cs="Times New Roman"/>
            <w:color w:val="0000FF"/>
          </w:rPr>
          <w:t>акту</w:t>
        </w:r>
      </w:hyperlink>
      <w:r w:rsidRPr="00A8762D">
        <w:rPr>
          <w:rFonts w:ascii="Times New Roman" w:hAnsi="Times New Roman" w:cs="Times New Roman"/>
        </w:rPr>
        <w:t xml:space="preserve"> о приемке выполненных работ (форма N КС-2), а также </w:t>
      </w:r>
      <w:hyperlink r:id="rId9">
        <w:r w:rsidRPr="00A8762D">
          <w:rPr>
            <w:rFonts w:ascii="Times New Roman" w:hAnsi="Times New Roman" w:cs="Times New Roman"/>
            <w:color w:val="0000FF"/>
          </w:rPr>
          <w:t>справке</w:t>
        </w:r>
      </w:hyperlink>
      <w:r w:rsidRPr="00A8762D">
        <w:rPr>
          <w:rFonts w:ascii="Times New Roman" w:hAnsi="Times New Roman" w:cs="Times New Roman"/>
        </w:rPr>
        <w:t xml:space="preserve"> о стоимости выполненных работ и затрат (форма N КС-3) материалы и работы, которые не предусмотрены проектными решениями в проектной документации.</w:t>
      </w:r>
    </w:p>
    <w:p w14:paraId="20AAFEAE"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1.1.2. Нарушение </w:t>
      </w:r>
      <w:hyperlink r:id="rId10">
        <w:r w:rsidRPr="00A8762D">
          <w:rPr>
            <w:rFonts w:ascii="Times New Roman" w:hAnsi="Times New Roman" w:cs="Times New Roman"/>
            <w:color w:val="0000FF"/>
          </w:rPr>
          <w:t>абзаца второго пункта 2</w:t>
        </w:r>
      </w:hyperlink>
      <w:r w:rsidRPr="00A8762D">
        <w:rPr>
          <w:rFonts w:ascii="Times New Roman" w:hAnsi="Times New Roman" w:cs="Times New Roman"/>
        </w:rPr>
        <w:t xml:space="preserve">, </w:t>
      </w:r>
      <w:hyperlink r:id="rId11">
        <w:r w:rsidRPr="00A8762D">
          <w:rPr>
            <w:rFonts w:ascii="Times New Roman" w:hAnsi="Times New Roman" w:cs="Times New Roman"/>
            <w:color w:val="0000FF"/>
          </w:rPr>
          <w:t>абзаца первого пункта 3 статьи 219</w:t>
        </w:r>
      </w:hyperlink>
      <w:r w:rsidRPr="00A8762D">
        <w:rPr>
          <w:rFonts w:ascii="Times New Roman" w:hAnsi="Times New Roman" w:cs="Times New Roman"/>
        </w:rPr>
        <w:t xml:space="preserve"> Бюджетного кодекса Российской Федерации, Порядка учета бюджетных и денежных обязательств получателей средств бюджета, утвержденного нормативным правовым актом финансового органа.</w:t>
      </w:r>
    </w:p>
    <w:p w14:paraId="5AF90C89"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В 1% объектов контроля в поставленные на учет бюджетные обязательства, возникшие из соглашения о предоставлении субсидии, не внесены в установленный срок изменения, на основании </w:t>
      </w:r>
      <w:r w:rsidRPr="00A8762D">
        <w:rPr>
          <w:rFonts w:ascii="Times New Roman" w:hAnsi="Times New Roman" w:cs="Times New Roman"/>
        </w:rPr>
        <w:lastRenderedPageBreak/>
        <w:t>дополнительных соглашений к Соглашению, предусматривающих изменение суммы.</w:t>
      </w:r>
    </w:p>
    <w:p w14:paraId="1F62CDDF"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Нарушение срока от 1 до 27 рабочих дней.</w:t>
      </w:r>
    </w:p>
    <w:p w14:paraId="2C809F48" w14:textId="77777777" w:rsidR="00A8762D" w:rsidRPr="00A8762D" w:rsidRDefault="00A8762D">
      <w:pPr>
        <w:pStyle w:val="ConsPlusNormal"/>
        <w:ind w:firstLine="540"/>
        <w:jc w:val="both"/>
        <w:rPr>
          <w:rFonts w:ascii="Times New Roman" w:hAnsi="Times New Roman" w:cs="Times New Roman"/>
        </w:rPr>
      </w:pPr>
    </w:p>
    <w:p w14:paraId="5D6B5AA1" w14:textId="77777777" w:rsidR="00A8762D" w:rsidRPr="00A8762D" w:rsidRDefault="00A8762D">
      <w:pPr>
        <w:pStyle w:val="ConsPlusTitle"/>
        <w:jc w:val="center"/>
        <w:outlineLvl w:val="0"/>
        <w:rPr>
          <w:rFonts w:ascii="Times New Roman" w:hAnsi="Times New Roman" w:cs="Times New Roman"/>
        </w:rPr>
      </w:pPr>
      <w:r w:rsidRPr="00A8762D">
        <w:rPr>
          <w:rFonts w:ascii="Times New Roman" w:hAnsi="Times New Roman" w:cs="Times New Roman"/>
        </w:rPr>
        <w:t>2. Недостатки и нарушения при предоставлении и использовании</w:t>
      </w:r>
    </w:p>
    <w:p w14:paraId="7A80CBA5"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межбюджетных трансфертов, предоставленных из федерального</w:t>
      </w:r>
    </w:p>
    <w:p w14:paraId="3A116E21"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бюджета бюджетам субъектов Российской Федерации</w:t>
      </w:r>
    </w:p>
    <w:p w14:paraId="49BAC520" w14:textId="77777777" w:rsidR="00A8762D" w:rsidRPr="00A8762D" w:rsidRDefault="00A8762D">
      <w:pPr>
        <w:pStyle w:val="ConsPlusNormal"/>
        <w:jc w:val="center"/>
        <w:rPr>
          <w:rFonts w:ascii="Times New Roman" w:hAnsi="Times New Roman" w:cs="Times New Roman"/>
        </w:rPr>
      </w:pPr>
    </w:p>
    <w:p w14:paraId="1D292E00" w14:textId="77777777" w:rsidR="00A8762D" w:rsidRPr="00A8762D" w:rsidRDefault="00A8762D">
      <w:pPr>
        <w:pStyle w:val="ConsPlusTitle"/>
        <w:ind w:firstLine="540"/>
        <w:jc w:val="both"/>
        <w:outlineLvl w:val="1"/>
        <w:rPr>
          <w:rFonts w:ascii="Times New Roman" w:hAnsi="Times New Roman" w:cs="Times New Roman"/>
        </w:rPr>
      </w:pPr>
      <w:r w:rsidRPr="00A8762D">
        <w:rPr>
          <w:rFonts w:ascii="Times New Roman" w:hAnsi="Times New Roman" w:cs="Times New Roman"/>
        </w:rPr>
        <w:t>2.1. Системные нарушения:</w:t>
      </w:r>
    </w:p>
    <w:p w14:paraId="4FD67384"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2.1.1. Нарушение </w:t>
      </w:r>
      <w:hyperlink r:id="rId12">
        <w:r w:rsidRPr="00A8762D">
          <w:rPr>
            <w:rFonts w:ascii="Times New Roman" w:hAnsi="Times New Roman" w:cs="Times New Roman"/>
            <w:color w:val="0000FF"/>
          </w:rPr>
          <w:t>подпункта 3 пункта 1 статьи 162</w:t>
        </w:r>
      </w:hyperlink>
      <w:r w:rsidRPr="00A8762D">
        <w:rPr>
          <w:rFonts w:ascii="Times New Roman" w:hAnsi="Times New Roman" w:cs="Times New Roman"/>
        </w:rPr>
        <w:t xml:space="preserve"> Бюджетного кодекса Российской Федерации, нормативных правовых актов, регулирующих порядок предоставления иных межбюджетных трансфертов (источником финансового обеспечения которых являются средства федерального бюджета), условий соглашений о предоставлении иных межбюджетных трансфертов.</w:t>
      </w:r>
    </w:p>
    <w:p w14:paraId="711A6DA9"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В 8% объектов контроля допущено неправомерное использование средств иных межбюджетных трансфертов.</w:t>
      </w:r>
    </w:p>
    <w:p w14:paraId="1DEDDD04"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Например:</w:t>
      </w:r>
    </w:p>
    <w:p w14:paraId="4944963A"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в рамках исполнения муниципального контракта приняты и оплачены работы по благоустройству объекта, которые осуществлены за границами общественной территории объекта, в то время как перечень общественной территории предусмотрен в приложении к государственной программе Российской Федерации, в соответствии с которой предоставлена субсидия.</w:t>
      </w:r>
    </w:p>
    <w:p w14:paraId="67441C9D"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2.1.2. Нарушение </w:t>
      </w:r>
      <w:hyperlink r:id="rId13">
        <w:r w:rsidRPr="00A8762D">
          <w:rPr>
            <w:rFonts w:ascii="Times New Roman" w:hAnsi="Times New Roman" w:cs="Times New Roman"/>
            <w:color w:val="0000FF"/>
          </w:rPr>
          <w:t>абзаца второго пункта 1 статьи 78.1</w:t>
        </w:r>
      </w:hyperlink>
      <w:r w:rsidRPr="00A8762D">
        <w:rPr>
          <w:rFonts w:ascii="Times New Roman" w:hAnsi="Times New Roman" w:cs="Times New Roman"/>
        </w:rPr>
        <w:t xml:space="preserve">, </w:t>
      </w:r>
      <w:hyperlink r:id="rId14">
        <w:r w:rsidRPr="00A8762D">
          <w:rPr>
            <w:rFonts w:ascii="Times New Roman" w:hAnsi="Times New Roman" w:cs="Times New Roman"/>
            <w:color w:val="0000FF"/>
          </w:rPr>
          <w:t>пункта 3 статьи 132</w:t>
        </w:r>
      </w:hyperlink>
      <w:r w:rsidRPr="00A8762D">
        <w:rPr>
          <w:rFonts w:ascii="Times New Roman" w:hAnsi="Times New Roman" w:cs="Times New Roman"/>
        </w:rPr>
        <w:t xml:space="preserve"> Бюджетного кодекса Российской Федерации, </w:t>
      </w:r>
      <w:hyperlink r:id="rId15">
        <w:r w:rsidRPr="00A8762D">
          <w:rPr>
            <w:rFonts w:ascii="Times New Roman" w:hAnsi="Times New Roman" w:cs="Times New Roman"/>
            <w:color w:val="0000FF"/>
          </w:rPr>
          <w:t>пункта 2</w:t>
        </w:r>
      </w:hyperlink>
      <w:r w:rsidRPr="00A8762D">
        <w:rPr>
          <w:rFonts w:ascii="Times New Roman" w:hAnsi="Times New Roman" w:cs="Times New Roman"/>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(далее - Правила N 999), условий соглашения о предоставлении субсидии, условий заключенных контрактов.</w:t>
      </w:r>
    </w:p>
    <w:p w14:paraId="3B0AA24E"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В 3% проверенных объектов контроля допущено неправомерное использование средств субсидии.</w:t>
      </w:r>
    </w:p>
    <w:p w14:paraId="22015A10"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Например:</w:t>
      </w:r>
    </w:p>
    <w:p w14:paraId="28E8D57B"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приобретено оборудование для создания спортивной площадки в количестве 201 шт., приобретение которого не требовалось для ее создания;</w:t>
      </w:r>
    </w:p>
    <w:p w14:paraId="075295F8"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допущено неправомерное использование средств субсидии на проведение строительно-монтажных работ, выразившееся в оплате по муниципальному контракту услуг за авторский надзор (контроль со стороны автора проекта за соответствием хода строительства или ремонта) в размере, превышающем установленный в муниципальном контракте процент от общей стоимости выполненных строительно-монтажных работ по объекту.</w:t>
      </w:r>
    </w:p>
    <w:p w14:paraId="06500D1C"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2.1.3. Нарушение </w:t>
      </w:r>
      <w:hyperlink r:id="rId16">
        <w:r w:rsidRPr="00A8762D">
          <w:rPr>
            <w:rFonts w:ascii="Times New Roman" w:hAnsi="Times New Roman" w:cs="Times New Roman"/>
            <w:color w:val="0000FF"/>
          </w:rPr>
          <w:t>абзаца второго пункта 1 статьи 130</w:t>
        </w:r>
      </w:hyperlink>
      <w:r w:rsidRPr="00A8762D">
        <w:rPr>
          <w:rFonts w:ascii="Times New Roman" w:hAnsi="Times New Roman" w:cs="Times New Roman"/>
        </w:rPr>
        <w:t xml:space="preserve">, </w:t>
      </w:r>
      <w:hyperlink r:id="rId17">
        <w:r w:rsidRPr="00A8762D">
          <w:rPr>
            <w:rFonts w:ascii="Times New Roman" w:hAnsi="Times New Roman" w:cs="Times New Roman"/>
            <w:color w:val="0000FF"/>
          </w:rPr>
          <w:t>абзаца первого пункта 3 статьи 132</w:t>
        </w:r>
      </w:hyperlink>
      <w:r w:rsidRPr="00A8762D">
        <w:rPr>
          <w:rFonts w:ascii="Times New Roman" w:hAnsi="Times New Roman" w:cs="Times New Roman"/>
        </w:rPr>
        <w:t xml:space="preserve"> Бюджетного кодекса Российской Федерации, нормативных правовых актов, регулирующих порядок предоставления иных межбюджетных трансфертов (источником финансового обеспечения которых являются средства федерального бюджета), условий соглашений о предоставлении иных межбюджетных трансфертов.</w:t>
      </w:r>
    </w:p>
    <w:p w14:paraId="48139F9F"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В 13% проверенных объектов контроля допущены нарушения, связанные с несвоевременным представлением отчетности об использовании иных межбюджетных трансфертов.</w:t>
      </w:r>
    </w:p>
    <w:p w14:paraId="33DF764C"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Нарушение сроков от 2 до 41 рабочих дней.</w:t>
      </w:r>
    </w:p>
    <w:p w14:paraId="1ECA0BCA"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2.1.4. Нарушение </w:t>
      </w:r>
      <w:hyperlink r:id="rId18">
        <w:r w:rsidRPr="00A8762D">
          <w:rPr>
            <w:rFonts w:ascii="Times New Roman" w:hAnsi="Times New Roman" w:cs="Times New Roman"/>
            <w:color w:val="0000FF"/>
          </w:rPr>
          <w:t>подпункта 7 пункта 1 статьи 162</w:t>
        </w:r>
      </w:hyperlink>
      <w:r w:rsidRPr="00A8762D">
        <w:rPr>
          <w:rFonts w:ascii="Times New Roman" w:hAnsi="Times New Roman" w:cs="Times New Roman"/>
        </w:rPr>
        <w:t xml:space="preserve"> Бюджетного кодекса Российской Федерации, нормативных правовых актов, регулирующих порядок предоставления иных </w:t>
      </w:r>
      <w:r w:rsidRPr="00A8762D">
        <w:rPr>
          <w:rFonts w:ascii="Times New Roman" w:hAnsi="Times New Roman" w:cs="Times New Roman"/>
        </w:rPr>
        <w:lastRenderedPageBreak/>
        <w:t>межбюджетных трансфертов (источником финансового обеспечения которых являются средства федерального бюджета), условий соглашений о предоставлении иных межбюджетных трансфертов.</w:t>
      </w:r>
    </w:p>
    <w:p w14:paraId="4833177A"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В 12% проверенных объектов контроля допущены нарушения иных условий, установленных соглашением о предоставлении иного межбюджетного трансферта (за исключением нарушения условий </w:t>
      </w:r>
      <w:proofErr w:type="spellStart"/>
      <w:r w:rsidRPr="00A8762D">
        <w:rPr>
          <w:rFonts w:ascii="Times New Roman" w:hAnsi="Times New Roman" w:cs="Times New Roman"/>
        </w:rPr>
        <w:t>софинансирования</w:t>
      </w:r>
      <w:proofErr w:type="spellEnd"/>
      <w:r w:rsidRPr="00A8762D">
        <w:rPr>
          <w:rFonts w:ascii="Times New Roman" w:hAnsi="Times New Roman" w:cs="Times New Roman"/>
        </w:rPr>
        <w:t xml:space="preserve"> расходного обязательства субъекта Российской Федерации, в отношении субсидий, предоставленных из федерального бюджета; невыполнения значений показателей результативности использования субсидии, а также нарушения графика выполнения мероприятий по проектированию и (или) строительству), соглашением о реализации на территории субъекта Российской Федерации регионального проекта.</w:t>
      </w:r>
    </w:p>
    <w:p w14:paraId="6B188E04"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Например:</w:t>
      </w:r>
    </w:p>
    <w:p w14:paraId="280D2278"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не обеспечено представление в форме электронного документа в государственной интегрированной информационной системе управления общественными финансами "Электронный бюджет" ежемесячных отчетов об исполнении графика выполнения мероприятий по проектированию и строительству (реконструкции, в том числе с элементами реставрации, техническому перевооружению) объекта капитального строительства.</w:t>
      </w:r>
    </w:p>
    <w:p w14:paraId="1AF0288B"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2.1.5. Нарушение </w:t>
      </w:r>
      <w:hyperlink r:id="rId19">
        <w:r w:rsidRPr="00A8762D">
          <w:rPr>
            <w:rFonts w:ascii="Times New Roman" w:hAnsi="Times New Roman" w:cs="Times New Roman"/>
            <w:color w:val="0000FF"/>
          </w:rPr>
          <w:t>подпункта 7 пункта 1 статьи 162</w:t>
        </w:r>
      </w:hyperlink>
      <w:r w:rsidRPr="00A8762D">
        <w:rPr>
          <w:rFonts w:ascii="Times New Roman" w:hAnsi="Times New Roman" w:cs="Times New Roman"/>
        </w:rPr>
        <w:t xml:space="preserve"> Бюджетного кодекса Российской Федерации, нормативных правовых актов, регулирующих порядок предоставления иных межбюджетных трансфертов (источником финансового обеспечения которых являются средства федерального бюджета), условий соглашений о предоставлении иных межбюджетных трансфертов.</w:t>
      </w:r>
    </w:p>
    <w:p w14:paraId="0A5012E6"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В 12% объектов контроля допущены нарушения, связанные с представлением недостоверной отчетности об использовании иных межбюджетных трансфертов.</w:t>
      </w:r>
    </w:p>
    <w:p w14:paraId="3CF1B016"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Например:</w:t>
      </w:r>
    </w:p>
    <w:p w14:paraId="1EFD0E1E"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представленные отчеты о достижении значений результатов предоставления иных межбюджетных трансфертов и обязательствах, принятых в целях их достижения, содержат недостоверные сведения в части фактически достигнутых результатов.</w:t>
      </w:r>
    </w:p>
    <w:p w14:paraId="6D134B5E"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2.1.6. Нарушение </w:t>
      </w:r>
      <w:hyperlink r:id="rId20">
        <w:r w:rsidRPr="00A8762D">
          <w:rPr>
            <w:rFonts w:ascii="Times New Roman" w:hAnsi="Times New Roman" w:cs="Times New Roman"/>
            <w:color w:val="0000FF"/>
          </w:rPr>
          <w:t>подпункта 7 пункта 1 статьи 162</w:t>
        </w:r>
      </w:hyperlink>
      <w:r w:rsidRPr="00A8762D">
        <w:rPr>
          <w:rFonts w:ascii="Times New Roman" w:hAnsi="Times New Roman" w:cs="Times New Roman"/>
        </w:rPr>
        <w:t xml:space="preserve"> Бюджетного кодекса Российской Федерации, нормативных правовых актов, регулирующих порядок предоставления иных межбюджетных трансфертов (источником финансового обеспечения которых являются средства федерального бюджета), условий соглашений о предоставлении иных межбюджетных трансфертов.</w:t>
      </w:r>
    </w:p>
    <w:p w14:paraId="183F5760"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В 5% проверенных объектов контроля допущено нарушение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предусмотренного соглашением о предоставлении иного межбюджетного трансферта.</w:t>
      </w:r>
    </w:p>
    <w:p w14:paraId="5107CC06"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Например:</w:t>
      </w:r>
    </w:p>
    <w:p w14:paraId="332AED54"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плановый срок ввода объекта капитального строительства в эксплуатацию - декабрь 2023 года, фактически объект введен в эксплуатацию в марте 2024 года.</w:t>
      </w:r>
    </w:p>
    <w:p w14:paraId="10DF7F9E" w14:textId="77777777" w:rsidR="00A8762D" w:rsidRPr="00A8762D" w:rsidRDefault="00A8762D">
      <w:pPr>
        <w:pStyle w:val="ConsPlusNormal"/>
        <w:ind w:firstLine="540"/>
        <w:jc w:val="both"/>
        <w:rPr>
          <w:rFonts w:ascii="Times New Roman" w:hAnsi="Times New Roman" w:cs="Times New Roman"/>
        </w:rPr>
      </w:pPr>
    </w:p>
    <w:p w14:paraId="692F8A8A" w14:textId="77777777" w:rsidR="00A8762D" w:rsidRPr="00A8762D" w:rsidRDefault="00A8762D">
      <w:pPr>
        <w:pStyle w:val="ConsPlusTitle"/>
        <w:ind w:firstLine="540"/>
        <w:jc w:val="both"/>
        <w:outlineLvl w:val="1"/>
        <w:rPr>
          <w:rFonts w:ascii="Times New Roman" w:hAnsi="Times New Roman" w:cs="Times New Roman"/>
        </w:rPr>
      </w:pPr>
      <w:r w:rsidRPr="00A8762D">
        <w:rPr>
          <w:rFonts w:ascii="Times New Roman" w:hAnsi="Times New Roman" w:cs="Times New Roman"/>
        </w:rPr>
        <w:t>2.2. Систематические нарушения:</w:t>
      </w:r>
    </w:p>
    <w:p w14:paraId="5FE2CE89"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2.2.1. Нарушение </w:t>
      </w:r>
      <w:hyperlink r:id="rId21">
        <w:r w:rsidRPr="00A8762D">
          <w:rPr>
            <w:rFonts w:ascii="Times New Roman" w:hAnsi="Times New Roman" w:cs="Times New Roman"/>
            <w:color w:val="0000FF"/>
          </w:rPr>
          <w:t>подпункта 10 пункта 1 статьи 158</w:t>
        </w:r>
      </w:hyperlink>
      <w:r w:rsidRPr="00A8762D">
        <w:rPr>
          <w:rFonts w:ascii="Times New Roman" w:hAnsi="Times New Roman" w:cs="Times New Roman"/>
        </w:rPr>
        <w:t xml:space="preserve"> Бюджетного кодекса Российской Федерации, иных положений Бюджетного </w:t>
      </w:r>
      <w:hyperlink r:id="rId22">
        <w:r w:rsidRPr="00A8762D">
          <w:rPr>
            <w:rFonts w:ascii="Times New Roman" w:hAnsi="Times New Roman" w:cs="Times New Roman"/>
            <w:color w:val="0000FF"/>
          </w:rPr>
          <w:t>кодекса</w:t>
        </w:r>
      </w:hyperlink>
      <w:r w:rsidRPr="00A8762D">
        <w:rPr>
          <w:rFonts w:ascii="Times New Roman" w:hAnsi="Times New Roman" w:cs="Times New Roman"/>
        </w:rPr>
        <w:t xml:space="preserve"> Российской Федерации, нормативных правовых актов, регулирующих порядок предоставления иных межбюджетных трансфертов, условий соглашений о предоставлении иных межбюджетных трансфертов.</w:t>
      </w:r>
    </w:p>
    <w:p w14:paraId="1B1A4805"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В 2020 - 2024 годах объектом контроля (главным распорядителем бюджетных средств), предоставляющим иные межбюджетные трансферты, не осуществлен контроль за использованием средств иного межбюджетного трансферта, выразившийся в отсутствии контроля за возвратом выплаченных единовременных компенсационных выплат учителям после расторжения трудовых </w:t>
      </w:r>
      <w:r w:rsidRPr="00A8762D">
        <w:rPr>
          <w:rFonts w:ascii="Times New Roman" w:hAnsi="Times New Roman" w:cs="Times New Roman"/>
        </w:rPr>
        <w:lastRenderedPageBreak/>
        <w:t>договоров до истечения их срока (не истребован возврат единовременной компенсационной выплаты в судебном порядке).</w:t>
      </w:r>
    </w:p>
    <w:p w14:paraId="5A49B105"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2.2.2. Нарушение </w:t>
      </w:r>
      <w:hyperlink r:id="rId23">
        <w:r w:rsidRPr="00A8762D">
          <w:rPr>
            <w:rFonts w:ascii="Times New Roman" w:hAnsi="Times New Roman" w:cs="Times New Roman"/>
            <w:color w:val="0000FF"/>
          </w:rPr>
          <w:t>подпункта 10 пункта 1 статьи 158</w:t>
        </w:r>
      </w:hyperlink>
      <w:r w:rsidRPr="00A8762D">
        <w:rPr>
          <w:rFonts w:ascii="Times New Roman" w:hAnsi="Times New Roman" w:cs="Times New Roman"/>
        </w:rPr>
        <w:t xml:space="preserve"> Бюджетного кодекса Российской Федерации, нормативных правовых актов, устанавливающих цели, порядок и условия предоставления соответствующих межбюджетных трансфертов (субсидий), соглашений и договоров о предоставлении межбюджетных трансфертов.</w:t>
      </w:r>
    </w:p>
    <w:p w14:paraId="5818F86A"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В 2024 - 2025 годах объектом контроля (главным распорядителем бюджетных средств) допущены иные действия главного распорядителя бюджетных средств, свидетельствующие о нарушении условий предоставления межбюджетных трансфертов, выразившиеся в отсутствии контроля за получателем средств субсидии, в части соблюдения условий предоставления Субсидии.</w:t>
      </w:r>
    </w:p>
    <w:p w14:paraId="50FECE0D"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2.2.3. Нарушение </w:t>
      </w:r>
      <w:hyperlink r:id="rId24">
        <w:r w:rsidRPr="00A8762D">
          <w:rPr>
            <w:rFonts w:ascii="Times New Roman" w:hAnsi="Times New Roman" w:cs="Times New Roman"/>
            <w:color w:val="0000FF"/>
          </w:rPr>
          <w:t>подпункта 7 пункта 1 статьи 162</w:t>
        </w:r>
      </w:hyperlink>
      <w:r w:rsidRPr="00A8762D">
        <w:rPr>
          <w:rFonts w:ascii="Times New Roman" w:hAnsi="Times New Roman" w:cs="Times New Roman"/>
        </w:rPr>
        <w:t xml:space="preserve"> Бюджетного кодекса Российской Федерации, иных положений Бюджетного </w:t>
      </w:r>
      <w:hyperlink r:id="rId25">
        <w:r w:rsidRPr="00A8762D">
          <w:rPr>
            <w:rFonts w:ascii="Times New Roman" w:hAnsi="Times New Roman" w:cs="Times New Roman"/>
            <w:color w:val="0000FF"/>
          </w:rPr>
          <w:t>кодекса</w:t>
        </w:r>
      </w:hyperlink>
      <w:r w:rsidRPr="00A8762D">
        <w:rPr>
          <w:rFonts w:ascii="Times New Roman" w:hAnsi="Times New Roman" w:cs="Times New Roman"/>
        </w:rPr>
        <w:t xml:space="preserve"> Российской Федерации, нормативных правовых актов Правительства Российской Федерации, нормативных правовых актов Правительства Российской Федерации, регулирующих порядок предоставления иных межбюджетных трансфертов из федерального бюджета, условий соглашений о предоставлении иных межбюджетных трансфертов.</w:t>
      </w:r>
    </w:p>
    <w:p w14:paraId="5A33B6DE"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В 2022 - 2025 годах объектом контроля допущены нарушения, связанные с представлением недостоверных отчетов о достижении значений результатов предоставления иного межбюджетного трансферта и обязательствах, принятых в целях их достижения.</w:t>
      </w:r>
    </w:p>
    <w:p w14:paraId="0CFB3CF1" w14:textId="77777777" w:rsidR="00A8762D" w:rsidRPr="00A8762D" w:rsidRDefault="00A8762D">
      <w:pPr>
        <w:pStyle w:val="ConsPlusNormal"/>
        <w:ind w:firstLine="540"/>
        <w:jc w:val="both"/>
        <w:rPr>
          <w:rFonts w:ascii="Times New Roman" w:hAnsi="Times New Roman" w:cs="Times New Roman"/>
        </w:rPr>
      </w:pPr>
    </w:p>
    <w:p w14:paraId="1D5D984F" w14:textId="77777777" w:rsidR="00A8762D" w:rsidRPr="00A8762D" w:rsidRDefault="00A8762D">
      <w:pPr>
        <w:pStyle w:val="ConsPlusTitle"/>
        <w:jc w:val="center"/>
        <w:outlineLvl w:val="0"/>
        <w:rPr>
          <w:rFonts w:ascii="Times New Roman" w:hAnsi="Times New Roman" w:cs="Times New Roman"/>
        </w:rPr>
      </w:pPr>
      <w:r w:rsidRPr="00A8762D">
        <w:rPr>
          <w:rFonts w:ascii="Times New Roman" w:hAnsi="Times New Roman" w:cs="Times New Roman"/>
        </w:rPr>
        <w:t>3. Недостатки и нарушения при использовании (возврате)</w:t>
      </w:r>
    </w:p>
    <w:p w14:paraId="2AA8CF5D"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бюджетных кредитов, предоставленных из федерального бюджета</w:t>
      </w:r>
    </w:p>
    <w:p w14:paraId="2927F343"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бюджетам субъектов Российской Федерации</w:t>
      </w:r>
    </w:p>
    <w:p w14:paraId="7CAC07F6" w14:textId="77777777" w:rsidR="00A8762D" w:rsidRPr="00A8762D" w:rsidRDefault="00A8762D">
      <w:pPr>
        <w:pStyle w:val="ConsPlusNormal"/>
        <w:jc w:val="center"/>
        <w:rPr>
          <w:rFonts w:ascii="Times New Roman" w:hAnsi="Times New Roman" w:cs="Times New Roman"/>
        </w:rPr>
      </w:pPr>
    </w:p>
    <w:p w14:paraId="6EBA522A" w14:textId="77777777" w:rsidR="00A8762D" w:rsidRPr="00A8762D" w:rsidRDefault="00A8762D">
      <w:pPr>
        <w:pStyle w:val="ConsPlusTitle"/>
        <w:ind w:firstLine="540"/>
        <w:jc w:val="both"/>
        <w:outlineLvl w:val="1"/>
        <w:rPr>
          <w:rFonts w:ascii="Times New Roman" w:hAnsi="Times New Roman" w:cs="Times New Roman"/>
        </w:rPr>
      </w:pPr>
      <w:r w:rsidRPr="00A8762D">
        <w:rPr>
          <w:rFonts w:ascii="Times New Roman" w:hAnsi="Times New Roman" w:cs="Times New Roman"/>
        </w:rPr>
        <w:t>3.1. Системные нарушения:</w:t>
      </w:r>
    </w:p>
    <w:p w14:paraId="7CEF0160"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3.1.1. Нарушение </w:t>
      </w:r>
      <w:hyperlink r:id="rId26">
        <w:r w:rsidRPr="00A8762D">
          <w:rPr>
            <w:rFonts w:ascii="Times New Roman" w:hAnsi="Times New Roman" w:cs="Times New Roman"/>
            <w:color w:val="0000FF"/>
          </w:rPr>
          <w:t>пункта 1 статьи 93.3</w:t>
        </w:r>
      </w:hyperlink>
      <w:r w:rsidRPr="00A8762D">
        <w:rPr>
          <w:rFonts w:ascii="Times New Roman" w:hAnsi="Times New Roman" w:cs="Times New Roman"/>
        </w:rPr>
        <w:t xml:space="preserve"> Бюджетного кодекса Российской Федерации, нормативных правовых актов, устанавливающих условия и обязательства предоставления инфраструктурного бюджетного проекта (проекта, реализуемого за счет специального казначейского кредита), договоров (соглашений) о реализации инфраструктурного бюджетного проекта (проекта, реализуемого за счет специального казначейского кредита).</w:t>
      </w:r>
    </w:p>
    <w:p w14:paraId="7814C445"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В 7% проверенных объектов контроля допущены нарушения обязательств, установленных договором (соглашением) о реализации инфраструктурного бюджетного проекта (проекта, реализуемого за счет специального казначейского кредита).</w:t>
      </w:r>
    </w:p>
    <w:p w14:paraId="4FBA89C5"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Например:</w:t>
      </w:r>
    </w:p>
    <w:p w14:paraId="42442A66"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объектом контроля не осуществлен в полной мере контроль за реализацией мероприятия по инфраструктурному проекту по формированию комплексной жилой застройки в субъекте Российской Федерации;</w:t>
      </w:r>
    </w:p>
    <w:p w14:paraId="4C1B711B"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объектом контроля представлены в уполномоченный орган исполнительной власти субъекта Российской Федерации отчеты, содержащие недостоверную информацию в части значения показателя "Количество рабочих мест, созданных в связи с реализацией инфраструктурного проекта и (или) инвестиционных проектов, для обеспечения реализации которых реализуется инфраструктурный проект, в том числе в рамках комплексного развития территорий, единиц".</w:t>
      </w:r>
    </w:p>
    <w:p w14:paraId="53CF01C8" w14:textId="77777777" w:rsidR="00A8762D" w:rsidRPr="00A8762D" w:rsidRDefault="00A8762D">
      <w:pPr>
        <w:pStyle w:val="ConsPlusNormal"/>
        <w:ind w:firstLine="540"/>
        <w:jc w:val="both"/>
        <w:rPr>
          <w:rFonts w:ascii="Times New Roman" w:hAnsi="Times New Roman" w:cs="Times New Roman"/>
        </w:rPr>
      </w:pPr>
    </w:p>
    <w:p w14:paraId="478441DA" w14:textId="77777777" w:rsidR="00A8762D" w:rsidRPr="00A8762D" w:rsidRDefault="00A8762D">
      <w:pPr>
        <w:pStyle w:val="ConsPlusTitle"/>
        <w:jc w:val="center"/>
        <w:outlineLvl w:val="0"/>
        <w:rPr>
          <w:rFonts w:ascii="Times New Roman" w:hAnsi="Times New Roman" w:cs="Times New Roman"/>
        </w:rPr>
      </w:pPr>
      <w:r w:rsidRPr="00A8762D">
        <w:rPr>
          <w:rFonts w:ascii="Times New Roman" w:hAnsi="Times New Roman" w:cs="Times New Roman"/>
        </w:rPr>
        <w:t>4. Недостатки и нарушения при предоставлении юридическим</w:t>
      </w:r>
    </w:p>
    <w:p w14:paraId="37DF2D20"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лицам из бюджетов субъектов Российской Федерации субсидий,</w:t>
      </w:r>
    </w:p>
    <w:p w14:paraId="07D2F1CE"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бюджетных инвестиций, в целях финансового обеспечения</w:t>
      </w:r>
    </w:p>
    <w:p w14:paraId="429322C2"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 xml:space="preserve">или </w:t>
      </w:r>
      <w:proofErr w:type="spellStart"/>
      <w:r w:rsidRPr="00A8762D">
        <w:rPr>
          <w:rFonts w:ascii="Times New Roman" w:hAnsi="Times New Roman" w:cs="Times New Roman"/>
        </w:rPr>
        <w:t>софинансирования</w:t>
      </w:r>
      <w:proofErr w:type="spellEnd"/>
      <w:r w:rsidRPr="00A8762D">
        <w:rPr>
          <w:rFonts w:ascii="Times New Roman" w:hAnsi="Times New Roman" w:cs="Times New Roman"/>
        </w:rPr>
        <w:t xml:space="preserve"> которых предоставлены межбюджетные</w:t>
      </w:r>
    </w:p>
    <w:p w14:paraId="21A94BCA"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трансферты из федерального бюджета бюджетам субъектов</w:t>
      </w:r>
    </w:p>
    <w:p w14:paraId="76CD39A7"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Российской Федерации, внесении взносов в уставные</w:t>
      </w:r>
    </w:p>
    <w:p w14:paraId="3A29C17E"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lastRenderedPageBreak/>
        <w:t>капиталы юридических лиц</w:t>
      </w:r>
    </w:p>
    <w:p w14:paraId="6EF0C222" w14:textId="77777777" w:rsidR="00A8762D" w:rsidRPr="00A8762D" w:rsidRDefault="00A8762D">
      <w:pPr>
        <w:pStyle w:val="ConsPlusNormal"/>
        <w:jc w:val="center"/>
        <w:rPr>
          <w:rFonts w:ascii="Times New Roman" w:hAnsi="Times New Roman" w:cs="Times New Roman"/>
        </w:rPr>
      </w:pPr>
    </w:p>
    <w:p w14:paraId="25547782" w14:textId="77777777" w:rsidR="00A8762D" w:rsidRPr="00A8762D" w:rsidRDefault="00A8762D">
      <w:pPr>
        <w:pStyle w:val="ConsPlusTitle"/>
        <w:ind w:firstLine="540"/>
        <w:jc w:val="both"/>
        <w:outlineLvl w:val="1"/>
        <w:rPr>
          <w:rFonts w:ascii="Times New Roman" w:hAnsi="Times New Roman" w:cs="Times New Roman"/>
        </w:rPr>
      </w:pPr>
      <w:r w:rsidRPr="00A8762D">
        <w:rPr>
          <w:rFonts w:ascii="Times New Roman" w:hAnsi="Times New Roman" w:cs="Times New Roman"/>
        </w:rPr>
        <w:t>4.1. Системные нарушения:</w:t>
      </w:r>
    </w:p>
    <w:p w14:paraId="34797218"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4.1.1. Нарушение </w:t>
      </w:r>
      <w:hyperlink r:id="rId27">
        <w:r w:rsidRPr="00A8762D">
          <w:rPr>
            <w:rFonts w:ascii="Times New Roman" w:hAnsi="Times New Roman" w:cs="Times New Roman"/>
            <w:color w:val="0000FF"/>
          </w:rPr>
          <w:t>подпункта 1 пункта 8.3 статьи 78</w:t>
        </w:r>
      </w:hyperlink>
      <w:r w:rsidRPr="00A8762D">
        <w:rPr>
          <w:rFonts w:ascii="Times New Roman" w:hAnsi="Times New Roman" w:cs="Times New Roman"/>
        </w:rPr>
        <w:t xml:space="preserve"> Бюджетного кодекса Российской Федерации, </w:t>
      </w:r>
      <w:hyperlink r:id="rId28">
        <w:r w:rsidRPr="00A8762D">
          <w:rPr>
            <w:rFonts w:ascii="Times New Roman" w:hAnsi="Times New Roman" w:cs="Times New Roman"/>
            <w:color w:val="0000FF"/>
          </w:rPr>
          <w:t>части 1 статьи 12</w:t>
        </w:r>
      </w:hyperlink>
      <w:r w:rsidRPr="00A8762D">
        <w:rPr>
          <w:rFonts w:ascii="Times New Roman" w:hAnsi="Times New Roman" w:cs="Times New Roman"/>
        </w:rPr>
        <w:t xml:space="preserve"> Закона о контрактной системе, нормативных правовых актов Правительства Российской Федерации и принимаемых в соответствии с ним решений органов государственной власти (государственных органов) и иных организаций, осуществляющих в соответствии с Бюджетным </w:t>
      </w:r>
      <w:hyperlink r:id="rId29">
        <w:r w:rsidRPr="00A8762D">
          <w:rPr>
            <w:rFonts w:ascii="Times New Roman" w:hAnsi="Times New Roman" w:cs="Times New Roman"/>
            <w:color w:val="0000FF"/>
          </w:rPr>
          <w:t>кодексом</w:t>
        </w:r>
      </w:hyperlink>
      <w:r w:rsidRPr="00A8762D">
        <w:rPr>
          <w:rFonts w:ascii="Times New Roman" w:hAnsi="Times New Roman" w:cs="Times New Roman"/>
        </w:rPr>
        <w:t xml:space="preserve"> Российской Федерации полномочия главного распорядителя средств федерального бюджета, регулирующих порядок предоставления субсидий юридическим лицам, условий соглашения о предоставлении субсидии.</w:t>
      </w:r>
    </w:p>
    <w:p w14:paraId="321AE194"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В 1% проверенных объектов контроля допущены нарушения, связанные с недостижением показателей результативности использования субсидии (нарушения в деятельности юридических лиц, индивидуальных предпринимателей, физических лиц в части соблюдения ими условий договоров (соглашений) о предоставлении средств из бюджета бюджетной системы Российской Федерации).</w:t>
      </w:r>
    </w:p>
    <w:p w14:paraId="4C4CC2F5"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Например:</w:t>
      </w:r>
    </w:p>
    <w:p w14:paraId="37E002D4"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объект капитального строительства не введен в эксплуатацию в установленный срок, а также отсутствуют: акт приемки объекта, разрешение на ввод объекта в эксплуатацию; акт на ввод объекта в эксплуатацию, акт технической готовности. Как следствие, не осуществлена передача объекта в муниципальную собственность города.</w:t>
      </w:r>
    </w:p>
    <w:p w14:paraId="27D93FFB"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4.1.2. Нарушение </w:t>
      </w:r>
      <w:hyperlink r:id="rId30">
        <w:r w:rsidRPr="00A8762D">
          <w:rPr>
            <w:rFonts w:ascii="Times New Roman" w:hAnsi="Times New Roman" w:cs="Times New Roman"/>
            <w:color w:val="0000FF"/>
          </w:rPr>
          <w:t>пунктов 1</w:t>
        </w:r>
      </w:hyperlink>
      <w:r w:rsidRPr="00A8762D">
        <w:rPr>
          <w:rFonts w:ascii="Times New Roman" w:hAnsi="Times New Roman" w:cs="Times New Roman"/>
        </w:rPr>
        <w:t xml:space="preserve">, </w:t>
      </w:r>
      <w:hyperlink r:id="rId31">
        <w:r w:rsidRPr="00A8762D">
          <w:rPr>
            <w:rFonts w:ascii="Times New Roman" w:hAnsi="Times New Roman" w:cs="Times New Roman"/>
            <w:color w:val="0000FF"/>
          </w:rPr>
          <w:t>2</w:t>
        </w:r>
      </w:hyperlink>
      <w:r w:rsidRPr="00A8762D">
        <w:rPr>
          <w:rFonts w:ascii="Times New Roman" w:hAnsi="Times New Roman" w:cs="Times New Roman"/>
        </w:rPr>
        <w:t xml:space="preserve">, </w:t>
      </w:r>
      <w:hyperlink r:id="rId32">
        <w:r w:rsidRPr="00A8762D">
          <w:rPr>
            <w:rFonts w:ascii="Times New Roman" w:hAnsi="Times New Roman" w:cs="Times New Roman"/>
            <w:color w:val="0000FF"/>
          </w:rPr>
          <w:t>4 статьи 78.1</w:t>
        </w:r>
      </w:hyperlink>
      <w:r w:rsidRPr="00A8762D">
        <w:rPr>
          <w:rFonts w:ascii="Times New Roman" w:hAnsi="Times New Roman" w:cs="Times New Roman"/>
        </w:rPr>
        <w:t xml:space="preserve"> Бюджетного кодекса Российской Федерации, нормативных правовых актов Правительства Российской Федерации и принимаемых в соответствии с ним решений органов государственной власти (государственных органов) и иных организаций, осуществляющих в соответствии с Бюджетным </w:t>
      </w:r>
      <w:hyperlink r:id="rId33">
        <w:r w:rsidRPr="00A8762D">
          <w:rPr>
            <w:rFonts w:ascii="Times New Roman" w:hAnsi="Times New Roman" w:cs="Times New Roman"/>
            <w:color w:val="0000FF"/>
          </w:rPr>
          <w:t>кодексом</w:t>
        </w:r>
      </w:hyperlink>
      <w:r w:rsidRPr="00A8762D">
        <w:rPr>
          <w:rFonts w:ascii="Times New Roman" w:hAnsi="Times New Roman" w:cs="Times New Roman"/>
        </w:rPr>
        <w:t xml:space="preserve"> Российской Федерации полномочия главного распорядителя средств федерального бюджета, регулирующих порядок предоставления субсидий юридическим лицам, условий соглашения о предоставлении субсидии.</w:t>
      </w:r>
    </w:p>
    <w:p w14:paraId="5478462A"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В 3% проверенных объектов контроля допущены нарушения порядка и сроков предоставления отчетности об использовании субсидии.</w:t>
      </w:r>
    </w:p>
    <w:p w14:paraId="2528AC20"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Нарушение сроков от 4 до 16 рабочих дней.</w:t>
      </w:r>
    </w:p>
    <w:p w14:paraId="24600C90" w14:textId="77777777" w:rsidR="00A8762D" w:rsidRPr="00A8762D" w:rsidRDefault="00A8762D">
      <w:pPr>
        <w:pStyle w:val="ConsPlusNormal"/>
        <w:ind w:firstLine="540"/>
        <w:jc w:val="both"/>
        <w:rPr>
          <w:rFonts w:ascii="Times New Roman" w:hAnsi="Times New Roman" w:cs="Times New Roman"/>
        </w:rPr>
      </w:pPr>
    </w:p>
    <w:p w14:paraId="13CEA7FD" w14:textId="77777777" w:rsidR="00A8762D" w:rsidRPr="00A8762D" w:rsidRDefault="00A8762D">
      <w:pPr>
        <w:pStyle w:val="ConsPlusTitle"/>
        <w:jc w:val="center"/>
        <w:outlineLvl w:val="0"/>
        <w:rPr>
          <w:rFonts w:ascii="Times New Roman" w:hAnsi="Times New Roman" w:cs="Times New Roman"/>
        </w:rPr>
      </w:pPr>
      <w:r w:rsidRPr="00A8762D">
        <w:rPr>
          <w:rFonts w:ascii="Times New Roman" w:hAnsi="Times New Roman" w:cs="Times New Roman"/>
        </w:rPr>
        <w:t>5. Недостатки и нарушения при ведении бюджетного</w:t>
      </w:r>
    </w:p>
    <w:p w14:paraId="7A0F46CF"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(бухгалтерского) учета, формировании бюджетной</w:t>
      </w:r>
    </w:p>
    <w:p w14:paraId="371C725A"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(бухгалтерской) отчетности в части средств, контроль</w:t>
      </w:r>
    </w:p>
    <w:p w14:paraId="595BC9F9"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за расходованием которых относится к полномочиям</w:t>
      </w:r>
    </w:p>
    <w:p w14:paraId="31604926"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Федерального казначейства</w:t>
      </w:r>
    </w:p>
    <w:p w14:paraId="55E2FBAA" w14:textId="77777777" w:rsidR="00A8762D" w:rsidRPr="00A8762D" w:rsidRDefault="00A8762D">
      <w:pPr>
        <w:pStyle w:val="ConsPlusNormal"/>
        <w:jc w:val="center"/>
        <w:rPr>
          <w:rFonts w:ascii="Times New Roman" w:hAnsi="Times New Roman" w:cs="Times New Roman"/>
        </w:rPr>
      </w:pPr>
    </w:p>
    <w:p w14:paraId="7FDD7FD2" w14:textId="77777777" w:rsidR="00A8762D" w:rsidRPr="00A8762D" w:rsidRDefault="00A8762D">
      <w:pPr>
        <w:pStyle w:val="ConsPlusTitle"/>
        <w:ind w:firstLine="540"/>
        <w:jc w:val="both"/>
        <w:outlineLvl w:val="1"/>
        <w:rPr>
          <w:rFonts w:ascii="Times New Roman" w:hAnsi="Times New Roman" w:cs="Times New Roman"/>
        </w:rPr>
      </w:pPr>
      <w:r w:rsidRPr="00A8762D">
        <w:rPr>
          <w:rFonts w:ascii="Times New Roman" w:hAnsi="Times New Roman" w:cs="Times New Roman"/>
        </w:rPr>
        <w:t>5.1. Системные нарушения:</w:t>
      </w:r>
    </w:p>
    <w:p w14:paraId="6F7D9E09"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5.1.1. Нарушение </w:t>
      </w:r>
      <w:hyperlink r:id="rId34">
        <w:r w:rsidRPr="00A8762D">
          <w:rPr>
            <w:rFonts w:ascii="Times New Roman" w:hAnsi="Times New Roman" w:cs="Times New Roman"/>
            <w:color w:val="0000FF"/>
          </w:rPr>
          <w:t>части 1 статьи 10</w:t>
        </w:r>
      </w:hyperlink>
      <w:r w:rsidRPr="00A8762D">
        <w:rPr>
          <w:rFonts w:ascii="Times New Roman" w:hAnsi="Times New Roman" w:cs="Times New Roman"/>
        </w:rPr>
        <w:t xml:space="preserve">, </w:t>
      </w:r>
      <w:hyperlink r:id="rId35">
        <w:r w:rsidRPr="00A8762D">
          <w:rPr>
            <w:rFonts w:ascii="Times New Roman" w:hAnsi="Times New Roman" w:cs="Times New Roman"/>
            <w:color w:val="0000FF"/>
          </w:rPr>
          <w:t>части 1 статьи 13</w:t>
        </w:r>
      </w:hyperlink>
      <w:r w:rsidRPr="00A8762D">
        <w:rPr>
          <w:rFonts w:ascii="Times New Roman" w:hAnsi="Times New Roman" w:cs="Times New Roman"/>
        </w:rPr>
        <w:t xml:space="preserve"> Федерального закона N 402-ФЗ, </w:t>
      </w:r>
      <w:hyperlink r:id="rId36">
        <w:r w:rsidRPr="00A8762D">
          <w:rPr>
            <w:rFonts w:ascii="Times New Roman" w:hAnsi="Times New Roman" w:cs="Times New Roman"/>
            <w:color w:val="0000FF"/>
          </w:rPr>
          <w:t>абзаца третьего пункта 221</w:t>
        </w:r>
      </w:hyperlink>
      <w:r w:rsidRPr="00A8762D">
        <w:rPr>
          <w:rFonts w:ascii="Times New Roman" w:hAnsi="Times New Roman" w:cs="Times New Roman"/>
        </w:rP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1 декабря 2010 г. N 157н (далее - Инструкция N 157н), </w:t>
      </w:r>
      <w:hyperlink r:id="rId37">
        <w:r w:rsidRPr="00A8762D">
          <w:rPr>
            <w:rFonts w:ascii="Times New Roman" w:hAnsi="Times New Roman" w:cs="Times New Roman"/>
            <w:color w:val="0000FF"/>
          </w:rPr>
          <w:t>пункта 34</w:t>
        </w:r>
      </w:hyperlink>
      <w:r w:rsidRPr="00A8762D">
        <w:rPr>
          <w:rFonts w:ascii="Times New Roman" w:hAnsi="Times New Roman" w:cs="Times New Roman"/>
        </w:rPr>
        <w:t xml:space="preserve"> Стандарта бухгалтерского учета для организаций государственного сектора "Доходы", утвержденного приказом Минфина России от 27 февраля 2018 г. N 32н (далее - Стандарт N 32н), </w:t>
      </w:r>
      <w:hyperlink r:id="rId38">
        <w:r w:rsidRPr="00A8762D">
          <w:rPr>
            <w:rFonts w:ascii="Times New Roman" w:hAnsi="Times New Roman" w:cs="Times New Roman"/>
            <w:color w:val="0000FF"/>
          </w:rPr>
          <w:t>пункта 9</w:t>
        </w:r>
      </w:hyperlink>
      <w:r w:rsidRPr="00A8762D">
        <w:rPr>
          <w:rFonts w:ascii="Times New Roman" w:hAnsi="Times New Roman" w:cs="Times New Roman"/>
        </w:rPr>
        <w:t xml:space="preserve">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 марта 2011 г. N 33н (далее - Инструкция N 33н).</w:t>
      </w:r>
    </w:p>
    <w:p w14:paraId="4124BE20"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В 3% проверенных объектов контроля допущено искажение показателей бухгалтерской </w:t>
      </w:r>
      <w:r w:rsidRPr="00A8762D">
        <w:rPr>
          <w:rFonts w:ascii="Times New Roman" w:hAnsi="Times New Roman" w:cs="Times New Roman"/>
        </w:rPr>
        <w:lastRenderedPageBreak/>
        <w:t>(финансовой) отчетности, выраженное в денежном измерении, по причине не отражения в бюджетном (бухгалтерском) учете фактов хозяйственной жизни.</w:t>
      </w:r>
    </w:p>
    <w:p w14:paraId="399E9908"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Например:</w:t>
      </w:r>
    </w:p>
    <w:p w14:paraId="1461A5B8"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 объектом контроля не отражено требование об уплате штрафа в связи с ненадлежащим исполнением обязательств подрядной организацией на счете 0.209.41.000 "Расчеты по доходам от штрафных санкций за нарушение условий контрактов (договоров)", что привело к искажению показателей в </w:t>
      </w:r>
      <w:hyperlink r:id="rId39">
        <w:r w:rsidRPr="00A8762D">
          <w:rPr>
            <w:rFonts w:ascii="Times New Roman" w:hAnsi="Times New Roman" w:cs="Times New Roman"/>
            <w:color w:val="0000FF"/>
          </w:rPr>
          <w:t>Отчете</w:t>
        </w:r>
      </w:hyperlink>
      <w:r w:rsidRPr="00A8762D">
        <w:rPr>
          <w:rFonts w:ascii="Times New Roman" w:hAnsi="Times New Roman" w:cs="Times New Roman"/>
        </w:rPr>
        <w:t xml:space="preserve"> о финансовых результатах деятельности учреждений (форма по ОКУД 0503721).</w:t>
      </w:r>
    </w:p>
    <w:p w14:paraId="011F4735"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5.1.2. Нарушение </w:t>
      </w:r>
      <w:hyperlink r:id="rId40">
        <w:r w:rsidRPr="00A8762D">
          <w:rPr>
            <w:rFonts w:ascii="Times New Roman" w:hAnsi="Times New Roman" w:cs="Times New Roman"/>
            <w:color w:val="0000FF"/>
          </w:rPr>
          <w:t>пункта 2 статьи 264.1</w:t>
        </w:r>
      </w:hyperlink>
      <w:r w:rsidRPr="00A8762D">
        <w:rPr>
          <w:rFonts w:ascii="Times New Roman" w:hAnsi="Times New Roman" w:cs="Times New Roman"/>
        </w:rPr>
        <w:t xml:space="preserve"> Бюджетного кодекса Российской Федерации, </w:t>
      </w:r>
      <w:hyperlink r:id="rId41">
        <w:r w:rsidRPr="00A8762D">
          <w:rPr>
            <w:rFonts w:ascii="Times New Roman" w:hAnsi="Times New Roman" w:cs="Times New Roman"/>
            <w:color w:val="0000FF"/>
          </w:rPr>
          <w:t>части 1 статьи 13</w:t>
        </w:r>
      </w:hyperlink>
      <w:r w:rsidRPr="00A8762D">
        <w:rPr>
          <w:rFonts w:ascii="Times New Roman" w:hAnsi="Times New Roman" w:cs="Times New Roman"/>
        </w:rPr>
        <w:t xml:space="preserve"> Федерального закона N 402-ФЗ, </w:t>
      </w:r>
      <w:hyperlink r:id="rId42">
        <w:r w:rsidRPr="00A8762D">
          <w:rPr>
            <w:rFonts w:ascii="Times New Roman" w:hAnsi="Times New Roman" w:cs="Times New Roman"/>
            <w:color w:val="0000FF"/>
          </w:rPr>
          <w:t>абзаца двенадцатого пункта 3</w:t>
        </w:r>
      </w:hyperlink>
      <w:r w:rsidRPr="00A8762D">
        <w:rPr>
          <w:rFonts w:ascii="Times New Roman" w:hAnsi="Times New Roman" w:cs="Times New Roman"/>
        </w:rPr>
        <w:t xml:space="preserve"> Инструкции N 157н, </w:t>
      </w:r>
      <w:hyperlink r:id="rId43">
        <w:r w:rsidRPr="00A8762D">
          <w:rPr>
            <w:rFonts w:ascii="Times New Roman" w:hAnsi="Times New Roman" w:cs="Times New Roman"/>
            <w:color w:val="0000FF"/>
          </w:rPr>
          <w:t>пунктов 3</w:t>
        </w:r>
      </w:hyperlink>
      <w:r w:rsidRPr="00A8762D">
        <w:rPr>
          <w:rFonts w:ascii="Times New Roman" w:hAnsi="Times New Roman" w:cs="Times New Roman"/>
        </w:rPr>
        <w:t xml:space="preserve">, </w:t>
      </w:r>
      <w:hyperlink r:id="rId44">
        <w:r w:rsidRPr="00A8762D">
          <w:rPr>
            <w:rFonts w:ascii="Times New Roman" w:hAnsi="Times New Roman" w:cs="Times New Roman"/>
            <w:color w:val="0000FF"/>
          </w:rPr>
          <w:t>4</w:t>
        </w:r>
      </w:hyperlink>
      <w:r w:rsidRPr="00A8762D">
        <w:rPr>
          <w:rFonts w:ascii="Times New Roman" w:hAnsi="Times New Roman" w:cs="Times New Roman"/>
        </w:rPr>
        <w:t xml:space="preserve"> Инструкции по применению плана счетов бюджетного учета, утвержденной приказом Министерства финансов Российской Федерации от 6 декабря 2010 г. N 162н, </w:t>
      </w:r>
      <w:hyperlink r:id="rId45">
        <w:r w:rsidRPr="00A8762D">
          <w:rPr>
            <w:rFonts w:ascii="Times New Roman" w:hAnsi="Times New Roman" w:cs="Times New Roman"/>
            <w:color w:val="0000FF"/>
          </w:rPr>
          <w:t>пункта 7</w:t>
        </w:r>
      </w:hyperlink>
      <w:r w:rsidRPr="00A8762D">
        <w:rPr>
          <w:rFonts w:ascii="Times New Roman" w:hAnsi="Times New Roman" w:cs="Times New Roman"/>
        </w:rPr>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Минфином России от 28 декабря 2010 г. N 191н.</w:t>
      </w:r>
    </w:p>
    <w:p w14:paraId="27FB7B0C"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В 2% проверенных объектов контроля допущено искажение показателей бухгалтерской (финансовой) отчетности, выраженное в денежном измерении, по причине некорректного отражения в бюджетном (бухгалтерском) учете фактов хозяйственной жизни.</w:t>
      </w:r>
    </w:p>
    <w:p w14:paraId="75AC3713"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Например:</w:t>
      </w:r>
    </w:p>
    <w:p w14:paraId="6AC9D6B0"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неверное отражение стоимости земельного участка привело к искажению бюджетной отчетности в части занижения показателей в отчетах "Справка о наличии имущества и обязательств на забалансовых счетах к Балансу" (</w:t>
      </w:r>
      <w:hyperlink r:id="rId46">
        <w:r w:rsidRPr="00A8762D">
          <w:rPr>
            <w:rFonts w:ascii="Times New Roman" w:hAnsi="Times New Roman" w:cs="Times New Roman"/>
            <w:color w:val="0000FF"/>
          </w:rPr>
          <w:t>форма</w:t>
        </w:r>
      </w:hyperlink>
      <w:r w:rsidRPr="00A8762D">
        <w:rPr>
          <w:rFonts w:ascii="Times New Roman" w:hAnsi="Times New Roman" w:cs="Times New Roman"/>
        </w:rPr>
        <w:t xml:space="preserve"> по ОКУД 0503130) на 72,9% и "Сведения о движении нефинансовых активов" (</w:t>
      </w:r>
      <w:hyperlink r:id="rId47">
        <w:r w:rsidRPr="00A8762D">
          <w:rPr>
            <w:rFonts w:ascii="Times New Roman" w:hAnsi="Times New Roman" w:cs="Times New Roman"/>
            <w:color w:val="0000FF"/>
          </w:rPr>
          <w:t>форма</w:t>
        </w:r>
      </w:hyperlink>
      <w:r w:rsidRPr="00A8762D">
        <w:rPr>
          <w:rFonts w:ascii="Times New Roman" w:hAnsi="Times New Roman" w:cs="Times New Roman"/>
        </w:rPr>
        <w:t xml:space="preserve"> по ОКУД 0503168) на 99,8%.</w:t>
      </w:r>
    </w:p>
    <w:p w14:paraId="5C3E0D0E"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5.1.3. Нарушение </w:t>
      </w:r>
      <w:hyperlink r:id="rId48">
        <w:r w:rsidRPr="00A8762D">
          <w:rPr>
            <w:rFonts w:ascii="Times New Roman" w:hAnsi="Times New Roman" w:cs="Times New Roman"/>
            <w:color w:val="0000FF"/>
          </w:rPr>
          <w:t>пункта 2 статьи 264.1</w:t>
        </w:r>
      </w:hyperlink>
      <w:r w:rsidRPr="00A8762D">
        <w:rPr>
          <w:rFonts w:ascii="Times New Roman" w:hAnsi="Times New Roman" w:cs="Times New Roman"/>
        </w:rPr>
        <w:t xml:space="preserve"> Бюджетного кодекса Российской Федерации, </w:t>
      </w:r>
      <w:hyperlink r:id="rId49">
        <w:r w:rsidRPr="00A8762D">
          <w:rPr>
            <w:rFonts w:ascii="Times New Roman" w:hAnsi="Times New Roman" w:cs="Times New Roman"/>
            <w:color w:val="0000FF"/>
          </w:rPr>
          <w:t>части 3 статьи 9</w:t>
        </w:r>
      </w:hyperlink>
      <w:r w:rsidRPr="00A8762D">
        <w:rPr>
          <w:rFonts w:ascii="Times New Roman" w:hAnsi="Times New Roman" w:cs="Times New Roman"/>
        </w:rPr>
        <w:t xml:space="preserve"> Федерального закона N 402-ФЗ, </w:t>
      </w:r>
      <w:hyperlink r:id="rId50">
        <w:r w:rsidRPr="00A8762D">
          <w:rPr>
            <w:rFonts w:ascii="Times New Roman" w:hAnsi="Times New Roman" w:cs="Times New Roman"/>
            <w:color w:val="0000FF"/>
          </w:rPr>
          <w:t>пункта 3</w:t>
        </w:r>
      </w:hyperlink>
      <w:r w:rsidRPr="00A8762D">
        <w:rPr>
          <w:rFonts w:ascii="Times New Roman" w:hAnsi="Times New Roman" w:cs="Times New Roman"/>
        </w:rPr>
        <w:t xml:space="preserve"> Инструкции N 157н, </w:t>
      </w:r>
      <w:hyperlink r:id="rId51">
        <w:r w:rsidRPr="00A8762D">
          <w:rPr>
            <w:rFonts w:ascii="Times New Roman" w:hAnsi="Times New Roman" w:cs="Times New Roman"/>
            <w:color w:val="0000FF"/>
          </w:rPr>
          <w:t>пункта 21</w:t>
        </w:r>
      </w:hyperlink>
      <w:r w:rsidRPr="00A8762D">
        <w:rPr>
          <w:rFonts w:ascii="Times New Roman" w:hAnsi="Times New Roman" w:cs="Times New Roman"/>
        </w:rPr>
        <w:t xml:space="preserve">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 декабря 2016 г. N 256н.</w:t>
      </w:r>
    </w:p>
    <w:p w14:paraId="5387BA4F"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В 3% проверенных объектов контроля допущено несвоевременное отражение в бюджетном (бухгалтерском) учете фактов хозяйственной жизни (результатов операций), не приведшее к недостоверности бюджетной (бухгалтерской) отчетности.</w:t>
      </w:r>
    </w:p>
    <w:p w14:paraId="19035BF1"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Например:</w:t>
      </w:r>
    </w:p>
    <w:p w14:paraId="30EAEDF7"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несвоевременное признание дохода от предъявленных поставщику пеней;</w:t>
      </w:r>
    </w:p>
    <w:p w14:paraId="3FB7E629"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несвоевременное отражение в регистрах бухгалтерского учета актов о приемке выполненных работ (</w:t>
      </w:r>
      <w:hyperlink r:id="rId52">
        <w:r w:rsidRPr="00A8762D">
          <w:rPr>
            <w:rFonts w:ascii="Times New Roman" w:hAnsi="Times New Roman" w:cs="Times New Roman"/>
            <w:color w:val="0000FF"/>
          </w:rPr>
          <w:t>форма</w:t>
        </w:r>
      </w:hyperlink>
      <w:r w:rsidRPr="00A8762D">
        <w:rPr>
          <w:rFonts w:ascii="Times New Roman" w:hAnsi="Times New Roman" w:cs="Times New Roman"/>
        </w:rPr>
        <w:t xml:space="preserve"> N КС-2), а также справок о стоимости выполненных работ и затрат (</w:t>
      </w:r>
      <w:hyperlink r:id="rId53">
        <w:r w:rsidRPr="00A8762D">
          <w:rPr>
            <w:rFonts w:ascii="Times New Roman" w:hAnsi="Times New Roman" w:cs="Times New Roman"/>
            <w:color w:val="0000FF"/>
          </w:rPr>
          <w:t>форма</w:t>
        </w:r>
      </w:hyperlink>
      <w:r w:rsidRPr="00A8762D">
        <w:rPr>
          <w:rFonts w:ascii="Times New Roman" w:hAnsi="Times New Roman" w:cs="Times New Roman"/>
        </w:rPr>
        <w:t xml:space="preserve"> N КС-3).</w:t>
      </w:r>
    </w:p>
    <w:p w14:paraId="0D058D09"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5.1.4. Нарушение </w:t>
      </w:r>
      <w:hyperlink r:id="rId54">
        <w:r w:rsidRPr="00A8762D">
          <w:rPr>
            <w:rFonts w:ascii="Times New Roman" w:hAnsi="Times New Roman" w:cs="Times New Roman"/>
            <w:color w:val="0000FF"/>
          </w:rPr>
          <w:t>пунктов 1</w:t>
        </w:r>
      </w:hyperlink>
      <w:r w:rsidRPr="00A8762D">
        <w:rPr>
          <w:rFonts w:ascii="Times New Roman" w:hAnsi="Times New Roman" w:cs="Times New Roman"/>
        </w:rPr>
        <w:t xml:space="preserve">, </w:t>
      </w:r>
      <w:hyperlink r:id="rId55">
        <w:r w:rsidRPr="00A8762D">
          <w:rPr>
            <w:rFonts w:ascii="Times New Roman" w:hAnsi="Times New Roman" w:cs="Times New Roman"/>
            <w:color w:val="0000FF"/>
          </w:rPr>
          <w:t>2 статьи 264.1</w:t>
        </w:r>
      </w:hyperlink>
      <w:r w:rsidRPr="00A8762D">
        <w:rPr>
          <w:rFonts w:ascii="Times New Roman" w:hAnsi="Times New Roman" w:cs="Times New Roman"/>
        </w:rPr>
        <w:t xml:space="preserve"> Бюджетного кодекса Российской Федерации, </w:t>
      </w:r>
      <w:hyperlink r:id="rId56">
        <w:r w:rsidRPr="00A8762D">
          <w:rPr>
            <w:rFonts w:ascii="Times New Roman" w:hAnsi="Times New Roman" w:cs="Times New Roman"/>
            <w:color w:val="0000FF"/>
          </w:rPr>
          <w:t>части 1 статьи 9</w:t>
        </w:r>
      </w:hyperlink>
      <w:r w:rsidRPr="00A8762D">
        <w:rPr>
          <w:rFonts w:ascii="Times New Roman" w:hAnsi="Times New Roman" w:cs="Times New Roman"/>
        </w:rPr>
        <w:t xml:space="preserve"> Федерального закона N 402-ФЗ, </w:t>
      </w:r>
      <w:hyperlink r:id="rId57">
        <w:r w:rsidRPr="00A8762D">
          <w:rPr>
            <w:rFonts w:ascii="Times New Roman" w:hAnsi="Times New Roman" w:cs="Times New Roman"/>
            <w:color w:val="0000FF"/>
          </w:rPr>
          <w:t>абзаца пятого пункта 3</w:t>
        </w:r>
      </w:hyperlink>
      <w:r w:rsidRPr="00A8762D">
        <w:rPr>
          <w:rFonts w:ascii="Times New Roman" w:hAnsi="Times New Roman" w:cs="Times New Roman"/>
        </w:rPr>
        <w:t xml:space="preserve"> Инструкции N 157н.</w:t>
      </w:r>
    </w:p>
    <w:p w14:paraId="29005974"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В 2% проверенных объектов контроля допущено нарушение требований, предъявляемых к оформлению фактов хозяйственной жизни экономического субъекта первичными учетными документами, в том числе отсутствие первичных учетных документов.</w:t>
      </w:r>
    </w:p>
    <w:p w14:paraId="0D74800D"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Например:</w:t>
      </w:r>
    </w:p>
    <w:p w14:paraId="49611C15"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акт приемки законченного строительством объекта оформлен и подписан приемочной комиссией до завершения факта хозяйственной жизни;</w:t>
      </w:r>
    </w:p>
    <w:p w14:paraId="2D7F35A9"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lastRenderedPageBreak/>
        <w:t>- разрешение на ввод автомобильной дороги в эксплуатацию выдано до завершения исполнения обязательств и приемки работ.</w:t>
      </w:r>
    </w:p>
    <w:p w14:paraId="043A5AAE" w14:textId="77777777" w:rsidR="00A8762D" w:rsidRPr="00A8762D" w:rsidRDefault="00A8762D">
      <w:pPr>
        <w:pStyle w:val="ConsPlusNormal"/>
        <w:ind w:firstLine="540"/>
        <w:jc w:val="both"/>
        <w:rPr>
          <w:rFonts w:ascii="Times New Roman" w:hAnsi="Times New Roman" w:cs="Times New Roman"/>
        </w:rPr>
      </w:pPr>
    </w:p>
    <w:p w14:paraId="4DB58739" w14:textId="77777777" w:rsidR="00A8762D" w:rsidRPr="00A8762D" w:rsidRDefault="00A8762D">
      <w:pPr>
        <w:pStyle w:val="ConsPlusTitle"/>
        <w:ind w:firstLine="540"/>
        <w:jc w:val="both"/>
        <w:outlineLvl w:val="1"/>
        <w:rPr>
          <w:rFonts w:ascii="Times New Roman" w:hAnsi="Times New Roman" w:cs="Times New Roman"/>
        </w:rPr>
      </w:pPr>
      <w:r w:rsidRPr="00A8762D">
        <w:rPr>
          <w:rFonts w:ascii="Times New Roman" w:hAnsi="Times New Roman" w:cs="Times New Roman"/>
        </w:rPr>
        <w:t>5.2. Систематические нарушения:</w:t>
      </w:r>
    </w:p>
    <w:p w14:paraId="48117085"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5.2.1. Нарушение </w:t>
      </w:r>
      <w:hyperlink r:id="rId58">
        <w:r w:rsidRPr="00A8762D">
          <w:rPr>
            <w:rFonts w:ascii="Times New Roman" w:hAnsi="Times New Roman" w:cs="Times New Roman"/>
            <w:color w:val="0000FF"/>
          </w:rPr>
          <w:t>части 1 статьи 10</w:t>
        </w:r>
      </w:hyperlink>
      <w:r w:rsidRPr="00A8762D">
        <w:rPr>
          <w:rFonts w:ascii="Times New Roman" w:hAnsi="Times New Roman" w:cs="Times New Roman"/>
        </w:rPr>
        <w:t xml:space="preserve"> Федерального закона N 402-ФЗ, </w:t>
      </w:r>
      <w:hyperlink r:id="rId59">
        <w:r w:rsidRPr="00A8762D">
          <w:rPr>
            <w:rFonts w:ascii="Times New Roman" w:hAnsi="Times New Roman" w:cs="Times New Roman"/>
            <w:color w:val="0000FF"/>
          </w:rPr>
          <w:t>абзаца тридцать второго пункта 11</w:t>
        </w:r>
      </w:hyperlink>
      <w:r w:rsidRPr="00A8762D">
        <w:rPr>
          <w:rFonts w:ascii="Times New Roman" w:hAnsi="Times New Roman" w:cs="Times New Roman"/>
        </w:rPr>
        <w:t xml:space="preserve"> Инструкции N 157н.</w:t>
      </w:r>
    </w:p>
    <w:p w14:paraId="60167DD9"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В 2022 - 2024 годах объектом контроля допущено несвоевременное отражение данных из первичных учетных документов в регистрах бухгалтерского учета, что привело к некорректному формированию оборотов и остатков в регистрах бухгалтерского учета (в Главной </w:t>
      </w:r>
      <w:hyperlink r:id="rId60">
        <w:r w:rsidRPr="00A8762D">
          <w:rPr>
            <w:rFonts w:ascii="Times New Roman" w:hAnsi="Times New Roman" w:cs="Times New Roman"/>
            <w:color w:val="0000FF"/>
          </w:rPr>
          <w:t>книге</w:t>
        </w:r>
      </w:hyperlink>
      <w:r w:rsidRPr="00A8762D">
        <w:rPr>
          <w:rFonts w:ascii="Times New Roman" w:hAnsi="Times New Roman" w:cs="Times New Roman"/>
        </w:rPr>
        <w:t xml:space="preserve"> (форма по ОКУД 0504072)) отражены некорректные остатки на начало (конец) периода по счетам аналитического учета 0 206 00 000 "Расчеты по выданным авансам" 0 108 00 000 "Нефинансовые активы имущества казны").</w:t>
      </w:r>
    </w:p>
    <w:p w14:paraId="59E6DE60"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5.2.2. Нарушение </w:t>
      </w:r>
      <w:hyperlink r:id="rId61">
        <w:r w:rsidRPr="00A8762D">
          <w:rPr>
            <w:rFonts w:ascii="Times New Roman" w:hAnsi="Times New Roman" w:cs="Times New Roman"/>
            <w:color w:val="0000FF"/>
          </w:rPr>
          <w:t>части 1 статьи 13</w:t>
        </w:r>
      </w:hyperlink>
      <w:r w:rsidRPr="00A8762D">
        <w:rPr>
          <w:rFonts w:ascii="Times New Roman" w:hAnsi="Times New Roman" w:cs="Times New Roman"/>
        </w:rPr>
        <w:t xml:space="preserve"> Федерального закона N 402-ФЗ, </w:t>
      </w:r>
      <w:hyperlink r:id="rId62">
        <w:r w:rsidRPr="00A8762D">
          <w:rPr>
            <w:rFonts w:ascii="Times New Roman" w:hAnsi="Times New Roman" w:cs="Times New Roman"/>
            <w:color w:val="0000FF"/>
          </w:rPr>
          <w:t>пункта 3</w:t>
        </w:r>
      </w:hyperlink>
      <w:r w:rsidRPr="00A8762D">
        <w:rPr>
          <w:rFonts w:ascii="Times New Roman" w:hAnsi="Times New Roman" w:cs="Times New Roman"/>
        </w:rPr>
        <w:t xml:space="preserve"> Инструкции N 157н, </w:t>
      </w:r>
      <w:hyperlink r:id="rId63">
        <w:r w:rsidRPr="00A8762D">
          <w:rPr>
            <w:rFonts w:ascii="Times New Roman" w:hAnsi="Times New Roman" w:cs="Times New Roman"/>
            <w:color w:val="0000FF"/>
          </w:rPr>
          <w:t>пункта 9</w:t>
        </w:r>
      </w:hyperlink>
      <w:r w:rsidRPr="00A8762D">
        <w:rPr>
          <w:rFonts w:ascii="Times New Roman" w:hAnsi="Times New Roman" w:cs="Times New Roman"/>
        </w:rPr>
        <w:t xml:space="preserve"> Инструкции N 33н.</w:t>
      </w:r>
    </w:p>
    <w:p w14:paraId="08EDDBF9"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В 2021 - 2024 годах объектом контроля допущено искажение показателей бухгалтерской (финансовой) отчетности, а именно: "Сведений по дебиторской и кредиторской задолженности" (</w:t>
      </w:r>
      <w:hyperlink r:id="rId64">
        <w:r w:rsidRPr="00A8762D">
          <w:rPr>
            <w:rFonts w:ascii="Times New Roman" w:hAnsi="Times New Roman" w:cs="Times New Roman"/>
            <w:color w:val="0000FF"/>
          </w:rPr>
          <w:t>форма</w:t>
        </w:r>
      </w:hyperlink>
      <w:r w:rsidRPr="00A8762D">
        <w:rPr>
          <w:rFonts w:ascii="Times New Roman" w:hAnsi="Times New Roman" w:cs="Times New Roman"/>
        </w:rPr>
        <w:t xml:space="preserve"> по ОКУД 0503169),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65">
        <w:r w:rsidRPr="00A8762D">
          <w:rPr>
            <w:rFonts w:ascii="Times New Roman" w:hAnsi="Times New Roman" w:cs="Times New Roman"/>
            <w:color w:val="0000FF"/>
          </w:rPr>
          <w:t>форма</w:t>
        </w:r>
      </w:hyperlink>
      <w:r w:rsidRPr="00A8762D">
        <w:rPr>
          <w:rFonts w:ascii="Times New Roman" w:hAnsi="Times New Roman" w:cs="Times New Roman"/>
        </w:rPr>
        <w:t xml:space="preserve"> по ОКУД 0503130).</w:t>
      </w:r>
    </w:p>
    <w:p w14:paraId="281CA3CB" w14:textId="77777777" w:rsidR="00A8762D" w:rsidRPr="00A8762D" w:rsidRDefault="00A8762D">
      <w:pPr>
        <w:pStyle w:val="ConsPlusNormal"/>
        <w:ind w:firstLine="540"/>
        <w:jc w:val="both"/>
        <w:rPr>
          <w:rFonts w:ascii="Times New Roman" w:hAnsi="Times New Roman" w:cs="Times New Roman"/>
        </w:rPr>
      </w:pPr>
    </w:p>
    <w:p w14:paraId="6DC46F65" w14:textId="77777777" w:rsidR="00A8762D" w:rsidRPr="00A8762D" w:rsidRDefault="00A8762D">
      <w:pPr>
        <w:pStyle w:val="ConsPlusTitle"/>
        <w:jc w:val="center"/>
        <w:outlineLvl w:val="0"/>
        <w:rPr>
          <w:rFonts w:ascii="Times New Roman" w:hAnsi="Times New Roman" w:cs="Times New Roman"/>
        </w:rPr>
      </w:pPr>
      <w:r w:rsidRPr="00A8762D">
        <w:rPr>
          <w:rFonts w:ascii="Times New Roman" w:hAnsi="Times New Roman" w:cs="Times New Roman"/>
        </w:rPr>
        <w:t>6. Недостатки и нарушения при планировании и осуществлении</w:t>
      </w:r>
    </w:p>
    <w:p w14:paraId="23F26EED"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закупок товаров, работ, услуг для обеспечения нужд субъектов</w:t>
      </w:r>
    </w:p>
    <w:p w14:paraId="2696500B"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Российской Федерации, муниципальных нужд, финансовое</w:t>
      </w:r>
    </w:p>
    <w:p w14:paraId="6F897695"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обеспечение которых частично или полностью осуществляется</w:t>
      </w:r>
    </w:p>
    <w:p w14:paraId="07972200"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за счет субсидий, субвенций, иных межбюджетных трансфертов,</w:t>
      </w:r>
    </w:p>
    <w:p w14:paraId="4C0014D1"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имеющих целевое назначение, из федерального бюджета</w:t>
      </w:r>
    </w:p>
    <w:p w14:paraId="3A2B8652" w14:textId="77777777" w:rsidR="00A8762D" w:rsidRPr="00A8762D" w:rsidRDefault="00A8762D">
      <w:pPr>
        <w:pStyle w:val="ConsPlusNormal"/>
        <w:ind w:firstLine="540"/>
        <w:jc w:val="both"/>
        <w:rPr>
          <w:rFonts w:ascii="Times New Roman" w:hAnsi="Times New Roman" w:cs="Times New Roman"/>
        </w:rPr>
      </w:pPr>
    </w:p>
    <w:p w14:paraId="32CCBCF3" w14:textId="77777777" w:rsidR="00A8762D" w:rsidRPr="00A8762D" w:rsidRDefault="00A8762D">
      <w:pPr>
        <w:pStyle w:val="ConsPlusTitle"/>
        <w:ind w:firstLine="540"/>
        <w:jc w:val="both"/>
        <w:outlineLvl w:val="1"/>
        <w:rPr>
          <w:rFonts w:ascii="Times New Roman" w:hAnsi="Times New Roman" w:cs="Times New Roman"/>
        </w:rPr>
      </w:pPr>
      <w:r w:rsidRPr="00A8762D">
        <w:rPr>
          <w:rFonts w:ascii="Times New Roman" w:hAnsi="Times New Roman" w:cs="Times New Roman"/>
        </w:rPr>
        <w:t>6.1. Системные нарушения:</w:t>
      </w:r>
    </w:p>
    <w:p w14:paraId="737982DA"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6.1.1. Нарушение </w:t>
      </w:r>
      <w:hyperlink r:id="rId66">
        <w:r w:rsidRPr="00A8762D">
          <w:rPr>
            <w:rFonts w:ascii="Times New Roman" w:hAnsi="Times New Roman" w:cs="Times New Roman"/>
            <w:color w:val="0000FF"/>
          </w:rPr>
          <w:t>пунктов 1</w:t>
        </w:r>
      </w:hyperlink>
      <w:r w:rsidRPr="00A8762D">
        <w:rPr>
          <w:rFonts w:ascii="Times New Roman" w:hAnsi="Times New Roman" w:cs="Times New Roman"/>
        </w:rPr>
        <w:t xml:space="preserve">, </w:t>
      </w:r>
      <w:hyperlink r:id="rId67">
        <w:r w:rsidRPr="00A8762D">
          <w:rPr>
            <w:rFonts w:ascii="Times New Roman" w:hAnsi="Times New Roman" w:cs="Times New Roman"/>
            <w:color w:val="0000FF"/>
          </w:rPr>
          <w:t>2 части 1</w:t>
        </w:r>
      </w:hyperlink>
      <w:r w:rsidRPr="00A8762D">
        <w:rPr>
          <w:rFonts w:ascii="Times New Roman" w:hAnsi="Times New Roman" w:cs="Times New Roman"/>
        </w:rPr>
        <w:t xml:space="preserve">, </w:t>
      </w:r>
      <w:hyperlink r:id="rId68">
        <w:r w:rsidRPr="00A8762D">
          <w:rPr>
            <w:rFonts w:ascii="Times New Roman" w:hAnsi="Times New Roman" w:cs="Times New Roman"/>
            <w:color w:val="0000FF"/>
          </w:rPr>
          <w:t>части 7 статьи 94</w:t>
        </w:r>
      </w:hyperlink>
      <w:r w:rsidRPr="00A8762D">
        <w:rPr>
          <w:rFonts w:ascii="Times New Roman" w:hAnsi="Times New Roman" w:cs="Times New Roman"/>
        </w:rPr>
        <w:t xml:space="preserve"> Закона о контрактной системе.</w:t>
      </w:r>
    </w:p>
    <w:p w14:paraId="179DD777"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В 10% проверенных объектов контроля осуществлялась приемка и оплата поставленного товара, выполненной работы (ее результатов), оказанной услуги или отдельного этапа исполнения контракта, не соответствующего условиям контракта, а также фактически не поставленного товара (не выполненной работы, не оказанной услуги).</w:t>
      </w:r>
    </w:p>
    <w:p w14:paraId="1D5FA3DC"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Например:</w:t>
      </w:r>
    </w:p>
    <w:p w14:paraId="791DE82A"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 фактически приняты счетчики </w:t>
      </w:r>
      <w:proofErr w:type="spellStart"/>
      <w:r w:rsidRPr="00A8762D">
        <w:rPr>
          <w:rFonts w:ascii="Times New Roman" w:hAnsi="Times New Roman" w:cs="Times New Roman"/>
        </w:rPr>
        <w:t>однотарифные</w:t>
      </w:r>
      <w:proofErr w:type="spellEnd"/>
      <w:r w:rsidRPr="00A8762D">
        <w:rPr>
          <w:rFonts w:ascii="Times New Roman" w:hAnsi="Times New Roman" w:cs="Times New Roman"/>
        </w:rPr>
        <w:t xml:space="preserve"> вместо электрических счетчиков с функцией учета электрической энергии, потребленной за различные периоды времени суток, что не соответствует условиям контракта.</w:t>
      </w:r>
    </w:p>
    <w:p w14:paraId="0B608AC6"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6.1.2. Нарушение требований, установленных </w:t>
      </w:r>
      <w:hyperlink r:id="rId69">
        <w:r w:rsidRPr="00A8762D">
          <w:rPr>
            <w:rFonts w:ascii="Times New Roman" w:hAnsi="Times New Roman" w:cs="Times New Roman"/>
            <w:color w:val="0000FF"/>
          </w:rPr>
          <w:t>частями 6</w:t>
        </w:r>
      </w:hyperlink>
      <w:r w:rsidRPr="00A8762D">
        <w:rPr>
          <w:rFonts w:ascii="Times New Roman" w:hAnsi="Times New Roman" w:cs="Times New Roman"/>
        </w:rPr>
        <w:t xml:space="preserve">, </w:t>
      </w:r>
      <w:hyperlink r:id="rId70">
        <w:r w:rsidRPr="00A8762D">
          <w:rPr>
            <w:rFonts w:ascii="Times New Roman" w:hAnsi="Times New Roman" w:cs="Times New Roman"/>
            <w:color w:val="0000FF"/>
          </w:rPr>
          <w:t>7</w:t>
        </w:r>
      </w:hyperlink>
      <w:r w:rsidRPr="00A8762D">
        <w:rPr>
          <w:rFonts w:ascii="Times New Roman" w:hAnsi="Times New Roman" w:cs="Times New Roman"/>
        </w:rPr>
        <w:t xml:space="preserve">, </w:t>
      </w:r>
      <w:hyperlink r:id="rId71">
        <w:r w:rsidRPr="00A8762D">
          <w:rPr>
            <w:rFonts w:ascii="Times New Roman" w:hAnsi="Times New Roman" w:cs="Times New Roman"/>
            <w:color w:val="0000FF"/>
          </w:rPr>
          <w:t>8 статьи 34</w:t>
        </w:r>
      </w:hyperlink>
      <w:r w:rsidRPr="00A8762D">
        <w:rPr>
          <w:rFonts w:ascii="Times New Roman" w:hAnsi="Times New Roman" w:cs="Times New Roman"/>
        </w:rPr>
        <w:t xml:space="preserve">, </w:t>
      </w:r>
      <w:hyperlink r:id="rId72">
        <w:r w:rsidRPr="00A8762D">
          <w:rPr>
            <w:rFonts w:ascii="Times New Roman" w:hAnsi="Times New Roman" w:cs="Times New Roman"/>
            <w:color w:val="0000FF"/>
          </w:rPr>
          <w:t>пункта 3 части 1 статьи 94</w:t>
        </w:r>
      </w:hyperlink>
      <w:r w:rsidRPr="00A8762D">
        <w:rPr>
          <w:rFonts w:ascii="Times New Roman" w:hAnsi="Times New Roman" w:cs="Times New Roman"/>
        </w:rPr>
        <w:t xml:space="preserve"> Закона о контрактной системе, условий, предусмотренных контрактом.</w:t>
      </w:r>
    </w:p>
    <w:p w14:paraId="11B8769E"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В 21% проверенных объектов контроля заказчиками не соблюдены требования о применении мер ответственности в случае нарушения поставщиком (подрядчиком, исполнителем) условий контракта.</w:t>
      </w:r>
    </w:p>
    <w:p w14:paraId="6CAB5713"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Например:</w:t>
      </w:r>
    </w:p>
    <w:p w14:paraId="04385F47"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не рассчитана сумма неустойки (пени) и не направлено требование об уплате неустойки (пени) за несвоевременное исполнение работ;</w:t>
      </w:r>
    </w:p>
    <w:p w14:paraId="01ABE583"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lastRenderedPageBreak/>
        <w:t>- не направлено подрядчику требование об уплате неустойки (штрафа) за неисполнение или ненадлежащее исполнение обязательств.</w:t>
      </w:r>
    </w:p>
    <w:p w14:paraId="3A908757"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6.1.3. Нарушение </w:t>
      </w:r>
      <w:hyperlink r:id="rId73">
        <w:r w:rsidRPr="00A8762D">
          <w:rPr>
            <w:rFonts w:ascii="Times New Roman" w:hAnsi="Times New Roman" w:cs="Times New Roman"/>
            <w:color w:val="0000FF"/>
          </w:rPr>
          <w:t>пункта 2 части 1 статьи 94</w:t>
        </w:r>
      </w:hyperlink>
      <w:r w:rsidRPr="00A8762D">
        <w:rPr>
          <w:rFonts w:ascii="Times New Roman" w:hAnsi="Times New Roman" w:cs="Times New Roman"/>
        </w:rPr>
        <w:t xml:space="preserve"> Закона о контрактной системе.</w:t>
      </w:r>
    </w:p>
    <w:p w14:paraId="55A4E9A7"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В 18% проверенных объектов контроля допускались нарушения порядка оплаты товаров, работ, услуг, предусмотренных условиями заключенных контрактов.</w:t>
      </w:r>
    </w:p>
    <w:p w14:paraId="32A47C5E"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Например:</w:t>
      </w:r>
    </w:p>
    <w:p w14:paraId="6B43EDAD"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нарушение сроков оплаты выполненных работ до 472 календарных дней.</w:t>
      </w:r>
    </w:p>
    <w:p w14:paraId="2801E349" w14:textId="77777777" w:rsidR="00A8762D" w:rsidRPr="00A8762D" w:rsidRDefault="00A8762D">
      <w:pPr>
        <w:pStyle w:val="ConsPlusNormal"/>
        <w:ind w:firstLine="540"/>
        <w:jc w:val="both"/>
        <w:rPr>
          <w:rFonts w:ascii="Times New Roman" w:hAnsi="Times New Roman" w:cs="Times New Roman"/>
        </w:rPr>
      </w:pPr>
    </w:p>
    <w:p w14:paraId="6B792E79" w14:textId="77777777" w:rsidR="00A8762D" w:rsidRPr="00A8762D" w:rsidRDefault="00A8762D">
      <w:pPr>
        <w:pStyle w:val="ConsPlusTitle"/>
        <w:ind w:firstLine="540"/>
        <w:jc w:val="both"/>
        <w:outlineLvl w:val="1"/>
        <w:rPr>
          <w:rFonts w:ascii="Times New Roman" w:hAnsi="Times New Roman" w:cs="Times New Roman"/>
        </w:rPr>
      </w:pPr>
      <w:r w:rsidRPr="00A8762D">
        <w:rPr>
          <w:rFonts w:ascii="Times New Roman" w:hAnsi="Times New Roman" w:cs="Times New Roman"/>
        </w:rPr>
        <w:t>6.2. Систематические нарушения:</w:t>
      </w:r>
    </w:p>
    <w:p w14:paraId="22F8D8B0"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6.2.1. Нарушение </w:t>
      </w:r>
      <w:hyperlink r:id="rId74">
        <w:r w:rsidRPr="00A8762D">
          <w:rPr>
            <w:rFonts w:ascii="Times New Roman" w:hAnsi="Times New Roman" w:cs="Times New Roman"/>
            <w:color w:val="0000FF"/>
          </w:rPr>
          <w:t>части 3 статьи 22</w:t>
        </w:r>
      </w:hyperlink>
      <w:r w:rsidRPr="00A8762D">
        <w:rPr>
          <w:rFonts w:ascii="Times New Roman" w:hAnsi="Times New Roman" w:cs="Times New Roman"/>
        </w:rPr>
        <w:t xml:space="preserve"> Закона о контрактной системе, условий, предусмотренных контрактом или договором.</w:t>
      </w:r>
    </w:p>
    <w:p w14:paraId="3F9D8DD0"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В 2022 году объектом контроля использованы коммерческие предложения, содержащее несопоставимые коммерческие условия поставки в части сроков поставки товара.</w:t>
      </w:r>
    </w:p>
    <w:p w14:paraId="1A562F0B"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 xml:space="preserve">6.2.2. Нарушение </w:t>
      </w:r>
      <w:hyperlink r:id="rId75">
        <w:r w:rsidRPr="00A8762D">
          <w:rPr>
            <w:rFonts w:ascii="Times New Roman" w:hAnsi="Times New Roman" w:cs="Times New Roman"/>
            <w:color w:val="0000FF"/>
          </w:rPr>
          <w:t>части 1</w:t>
        </w:r>
      </w:hyperlink>
      <w:r w:rsidRPr="00A8762D">
        <w:rPr>
          <w:rFonts w:ascii="Times New Roman" w:hAnsi="Times New Roman" w:cs="Times New Roman"/>
        </w:rPr>
        <w:t xml:space="preserve">, </w:t>
      </w:r>
      <w:hyperlink r:id="rId76">
        <w:r w:rsidRPr="00A8762D">
          <w:rPr>
            <w:rFonts w:ascii="Times New Roman" w:hAnsi="Times New Roman" w:cs="Times New Roman"/>
            <w:color w:val="0000FF"/>
          </w:rPr>
          <w:t>части 1.3 статьи 95</w:t>
        </w:r>
      </w:hyperlink>
      <w:r w:rsidRPr="00A8762D">
        <w:rPr>
          <w:rFonts w:ascii="Times New Roman" w:hAnsi="Times New Roman" w:cs="Times New Roman"/>
        </w:rPr>
        <w:t xml:space="preserve"> Закона о контрактной системе, условий, предусмотренных контрактом или договором.</w:t>
      </w:r>
    </w:p>
    <w:p w14:paraId="77578199" w14:textId="77777777" w:rsidR="00A8762D" w:rsidRPr="00A8762D" w:rsidRDefault="00A8762D">
      <w:pPr>
        <w:pStyle w:val="ConsPlusNormal"/>
        <w:spacing w:before="220"/>
        <w:ind w:firstLine="540"/>
        <w:jc w:val="both"/>
        <w:rPr>
          <w:rFonts w:ascii="Times New Roman" w:hAnsi="Times New Roman" w:cs="Times New Roman"/>
        </w:rPr>
      </w:pPr>
      <w:r w:rsidRPr="00A8762D">
        <w:rPr>
          <w:rFonts w:ascii="Times New Roman" w:hAnsi="Times New Roman" w:cs="Times New Roman"/>
        </w:rPr>
        <w:t>В 2023 - 2024 годах объектом контроля допущены изменения условий контрактов с нарушением требований, предусмотренных законодательством Российской Федерации о контрактной системе в сфере закупок, а именно продлены сроки окончания работ по благоустройству общественных территорий.</w:t>
      </w:r>
    </w:p>
    <w:p w14:paraId="7313CB28" w14:textId="77777777" w:rsidR="00A8762D" w:rsidRPr="00A8762D" w:rsidRDefault="00A8762D">
      <w:pPr>
        <w:pStyle w:val="ConsPlusNormal"/>
        <w:ind w:firstLine="540"/>
        <w:jc w:val="both"/>
        <w:rPr>
          <w:rFonts w:ascii="Times New Roman" w:hAnsi="Times New Roman" w:cs="Times New Roman"/>
        </w:rPr>
      </w:pPr>
    </w:p>
    <w:p w14:paraId="5965B20B" w14:textId="77777777" w:rsidR="00A8762D" w:rsidRPr="00A8762D" w:rsidRDefault="00A8762D">
      <w:pPr>
        <w:pStyle w:val="ConsPlusTitle"/>
        <w:jc w:val="center"/>
        <w:outlineLvl w:val="0"/>
        <w:rPr>
          <w:rFonts w:ascii="Times New Roman" w:hAnsi="Times New Roman" w:cs="Times New Roman"/>
        </w:rPr>
      </w:pPr>
      <w:r w:rsidRPr="00A8762D">
        <w:rPr>
          <w:rFonts w:ascii="Times New Roman" w:hAnsi="Times New Roman" w:cs="Times New Roman"/>
        </w:rPr>
        <w:t>7. Положительная практика объектов контроля, направленная</w:t>
      </w:r>
    </w:p>
    <w:p w14:paraId="2D6C3B38" w14:textId="77777777" w:rsidR="00A8762D" w:rsidRPr="00A8762D" w:rsidRDefault="00A8762D">
      <w:pPr>
        <w:pStyle w:val="ConsPlusTitle"/>
        <w:jc w:val="center"/>
        <w:rPr>
          <w:rFonts w:ascii="Times New Roman" w:hAnsi="Times New Roman" w:cs="Times New Roman"/>
        </w:rPr>
      </w:pPr>
      <w:r w:rsidRPr="00A8762D">
        <w:rPr>
          <w:rFonts w:ascii="Times New Roman" w:hAnsi="Times New Roman" w:cs="Times New Roman"/>
        </w:rPr>
        <w:t>на предупреждение нарушений в финансово-бюджетной сфере</w:t>
      </w:r>
    </w:p>
    <w:p w14:paraId="2C28AA69" w14:textId="77777777" w:rsidR="00A8762D" w:rsidRPr="00A8762D" w:rsidRDefault="00A8762D">
      <w:pPr>
        <w:pStyle w:val="ConsPlusNormal"/>
        <w:jc w:val="center"/>
        <w:rPr>
          <w:rFonts w:ascii="Times New Roman" w:hAnsi="Times New Roman" w:cs="Times New Roman"/>
        </w:rPr>
      </w:pPr>
    </w:p>
    <w:p w14:paraId="2F1E5A88" w14:textId="77777777" w:rsidR="00A8762D" w:rsidRPr="00A8762D" w:rsidRDefault="00A8762D">
      <w:pPr>
        <w:pStyle w:val="ConsPlusNormal"/>
        <w:ind w:firstLine="540"/>
        <w:jc w:val="both"/>
        <w:rPr>
          <w:rFonts w:ascii="Times New Roman" w:hAnsi="Times New Roman" w:cs="Times New Roman"/>
        </w:rPr>
      </w:pPr>
      <w:r w:rsidRPr="00A8762D">
        <w:rPr>
          <w:rFonts w:ascii="Times New Roman" w:hAnsi="Times New Roman" w:cs="Times New Roman"/>
        </w:rPr>
        <w:t>Положительные практики, направленные на предупреждение нарушений в финансово-бюджетной сфере, в первом полугодии 2025 года не выявлены.</w:t>
      </w:r>
    </w:p>
    <w:p w14:paraId="3A83EBD3" w14:textId="77777777" w:rsidR="00A8762D" w:rsidRPr="00A8762D" w:rsidRDefault="00A8762D">
      <w:pPr>
        <w:pStyle w:val="ConsPlusNormal"/>
        <w:jc w:val="both"/>
        <w:rPr>
          <w:rFonts w:ascii="Times New Roman" w:hAnsi="Times New Roman" w:cs="Times New Roman"/>
        </w:rPr>
      </w:pPr>
    </w:p>
    <w:p w14:paraId="71FABE03" w14:textId="77777777" w:rsidR="00A8762D" w:rsidRPr="00A8762D" w:rsidRDefault="00A8762D">
      <w:pPr>
        <w:pStyle w:val="ConsPlusNormal"/>
        <w:jc w:val="both"/>
        <w:rPr>
          <w:rFonts w:ascii="Times New Roman" w:hAnsi="Times New Roman" w:cs="Times New Roman"/>
        </w:rPr>
      </w:pPr>
    </w:p>
    <w:p w14:paraId="3B587A6B" w14:textId="77777777" w:rsidR="00A8762D" w:rsidRPr="00A8762D" w:rsidRDefault="00A8762D">
      <w:pPr>
        <w:pStyle w:val="ConsPlusNormal"/>
        <w:pBdr>
          <w:bottom w:val="single" w:sz="6" w:space="0" w:color="auto"/>
        </w:pBdr>
        <w:spacing w:before="100" w:after="100"/>
        <w:jc w:val="both"/>
        <w:rPr>
          <w:rFonts w:ascii="Times New Roman" w:hAnsi="Times New Roman" w:cs="Times New Roman"/>
          <w:sz w:val="2"/>
          <w:szCs w:val="2"/>
        </w:rPr>
      </w:pPr>
    </w:p>
    <w:p w14:paraId="18C40734" w14:textId="77777777" w:rsidR="00B67637" w:rsidRPr="00A8762D" w:rsidRDefault="00B67637">
      <w:pPr>
        <w:rPr>
          <w:rFonts w:ascii="Times New Roman" w:hAnsi="Times New Roman" w:cs="Times New Roman"/>
        </w:rPr>
      </w:pPr>
    </w:p>
    <w:sectPr w:rsidR="00B67637" w:rsidRPr="00A8762D" w:rsidSect="007149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2D"/>
    <w:rsid w:val="0021144B"/>
    <w:rsid w:val="006746E3"/>
    <w:rsid w:val="00A8762D"/>
    <w:rsid w:val="00AF3FBD"/>
    <w:rsid w:val="00B67637"/>
    <w:rsid w:val="00D22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83E5"/>
  <w15:chartTrackingRefBased/>
  <w15:docId w15:val="{DF4E09A9-3F1F-4F0B-A3BA-FB9F70E6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6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76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762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5710&amp;dst=7816" TargetMode="External"/><Relationship Id="rId21" Type="http://schemas.openxmlformats.org/officeDocument/2006/relationships/hyperlink" Target="https://login.consultant.ru/link/?req=doc&amp;base=LAW&amp;n=495710&amp;dst=3633" TargetMode="External"/><Relationship Id="rId42" Type="http://schemas.openxmlformats.org/officeDocument/2006/relationships/hyperlink" Target="https://login.consultant.ru/link/?req=doc&amp;base=LAW&amp;n=450185&amp;dst=102114" TargetMode="External"/><Relationship Id="rId47" Type="http://schemas.openxmlformats.org/officeDocument/2006/relationships/hyperlink" Target="https://login.consultant.ru/link/?req=doc&amp;base=LAW&amp;n=517728&amp;dst=19055" TargetMode="External"/><Relationship Id="rId63" Type="http://schemas.openxmlformats.org/officeDocument/2006/relationships/hyperlink" Target="https://login.consultant.ru/link/?req=doc&amp;base=LAW&amp;n=520899&amp;dst=10693" TargetMode="External"/><Relationship Id="rId68" Type="http://schemas.openxmlformats.org/officeDocument/2006/relationships/hyperlink" Target="https://login.consultant.ru/link/?req=doc&amp;base=LAW&amp;n=495181&amp;dst=2951" TargetMode="External"/><Relationship Id="rId16" Type="http://schemas.openxmlformats.org/officeDocument/2006/relationships/hyperlink" Target="https://login.consultant.ru/link/?req=doc&amp;base=LAW&amp;n=495710&amp;dst=6830" TargetMode="External"/><Relationship Id="rId11" Type="http://schemas.openxmlformats.org/officeDocument/2006/relationships/hyperlink" Target="https://login.consultant.ru/link/?req=doc&amp;base=LAW&amp;n=495710&amp;dst=7164" TargetMode="External"/><Relationship Id="rId24" Type="http://schemas.openxmlformats.org/officeDocument/2006/relationships/hyperlink" Target="https://login.consultant.ru/link/?req=doc&amp;base=LAW&amp;n=495710&amp;dst=103644" TargetMode="External"/><Relationship Id="rId32" Type="http://schemas.openxmlformats.org/officeDocument/2006/relationships/hyperlink" Target="https://login.consultant.ru/link/?req=doc&amp;base=LAW&amp;n=495710&amp;dst=7461" TargetMode="External"/><Relationship Id="rId37" Type="http://schemas.openxmlformats.org/officeDocument/2006/relationships/hyperlink" Target="https://login.consultant.ru/link/?req=doc&amp;base=LAW&amp;n=344165&amp;dst=100097" TargetMode="External"/><Relationship Id="rId40" Type="http://schemas.openxmlformats.org/officeDocument/2006/relationships/hyperlink" Target="https://login.consultant.ru/link/?req=doc&amp;base=LAW&amp;n=495710&amp;dst=2676" TargetMode="External"/><Relationship Id="rId45" Type="http://schemas.openxmlformats.org/officeDocument/2006/relationships/hyperlink" Target="https://login.consultant.ru/link/?req=doc&amp;base=LAW&amp;n=517728&amp;dst=27002" TargetMode="External"/><Relationship Id="rId53" Type="http://schemas.openxmlformats.org/officeDocument/2006/relationships/hyperlink" Target="https://login.consultant.ru/link/?req=doc&amp;base=LAW&amp;n=26303&amp;dst=100254" TargetMode="External"/><Relationship Id="rId58" Type="http://schemas.openxmlformats.org/officeDocument/2006/relationships/hyperlink" Target="https://login.consultant.ru/link/?req=doc&amp;base=LAW&amp;n=521621&amp;dst=100095" TargetMode="External"/><Relationship Id="rId66" Type="http://schemas.openxmlformats.org/officeDocument/2006/relationships/hyperlink" Target="https://login.consultant.ru/link/?req=doc&amp;base=LAW&amp;n=495181&amp;dst=2947" TargetMode="External"/><Relationship Id="rId74" Type="http://schemas.openxmlformats.org/officeDocument/2006/relationships/hyperlink" Target="https://login.consultant.ru/link/?req=doc&amp;base=LAW&amp;n=495181&amp;dst=100226" TargetMode="External"/><Relationship Id="rId5" Type="http://schemas.openxmlformats.org/officeDocument/2006/relationships/hyperlink" Target="https://login.consultant.ru/link/?req=doc&amp;base=LAW&amp;n=495710&amp;dst=103640" TargetMode="External"/><Relationship Id="rId61" Type="http://schemas.openxmlformats.org/officeDocument/2006/relationships/hyperlink" Target="https://login.consultant.ru/link/?req=doc&amp;base=LAW&amp;n=521621&amp;dst=100330" TargetMode="External"/><Relationship Id="rId19" Type="http://schemas.openxmlformats.org/officeDocument/2006/relationships/hyperlink" Target="https://login.consultant.ru/link/?req=doc&amp;base=LAW&amp;n=495710&amp;dst=103644" TargetMode="External"/><Relationship Id="rId14" Type="http://schemas.openxmlformats.org/officeDocument/2006/relationships/hyperlink" Target="https://login.consultant.ru/link/?req=doc&amp;base=LAW&amp;n=495710&amp;dst=103626" TargetMode="External"/><Relationship Id="rId22" Type="http://schemas.openxmlformats.org/officeDocument/2006/relationships/hyperlink" Target="https://login.consultant.ru/link/?req=doc&amp;base=LAW&amp;n=495710" TargetMode="External"/><Relationship Id="rId27" Type="http://schemas.openxmlformats.org/officeDocument/2006/relationships/hyperlink" Target="https://login.consultant.ru/link/?req=doc&amp;base=LAW&amp;n=495710&amp;dst=5814" TargetMode="External"/><Relationship Id="rId30" Type="http://schemas.openxmlformats.org/officeDocument/2006/relationships/hyperlink" Target="https://login.consultant.ru/link/?req=doc&amp;base=LAW&amp;n=495710&amp;dst=6233" TargetMode="External"/><Relationship Id="rId35" Type="http://schemas.openxmlformats.org/officeDocument/2006/relationships/hyperlink" Target="https://login.consultant.ru/link/?req=doc&amp;base=LAW&amp;n=521621&amp;dst=100330" TargetMode="External"/><Relationship Id="rId43" Type="http://schemas.openxmlformats.org/officeDocument/2006/relationships/hyperlink" Target="https://login.consultant.ru/link/?req=doc&amp;base=LAW&amp;n=448974&amp;dst=32648" TargetMode="External"/><Relationship Id="rId48" Type="http://schemas.openxmlformats.org/officeDocument/2006/relationships/hyperlink" Target="https://login.consultant.ru/link/?req=doc&amp;base=LAW&amp;n=495710&amp;dst=2676" TargetMode="External"/><Relationship Id="rId56" Type="http://schemas.openxmlformats.org/officeDocument/2006/relationships/hyperlink" Target="https://login.consultant.ru/link/?req=doc&amp;base=LAW&amp;n=521621&amp;dst=100324" TargetMode="External"/><Relationship Id="rId64" Type="http://schemas.openxmlformats.org/officeDocument/2006/relationships/hyperlink" Target="https://login.consultant.ru/link/?req=doc&amp;base=LAW&amp;n=517728&amp;dst=8647" TargetMode="External"/><Relationship Id="rId69" Type="http://schemas.openxmlformats.org/officeDocument/2006/relationships/hyperlink" Target="https://login.consultant.ru/link/?req=doc&amp;base=LAW&amp;n=495181&amp;dst=101717" TargetMode="External"/><Relationship Id="rId77" Type="http://schemas.openxmlformats.org/officeDocument/2006/relationships/fontTable" Target="fontTable.xml"/><Relationship Id="rId8" Type="http://schemas.openxmlformats.org/officeDocument/2006/relationships/hyperlink" Target="https://login.consultant.ru/link/?req=doc&amp;base=LAW&amp;n=26303&amp;dst=100168" TargetMode="External"/><Relationship Id="rId51" Type="http://schemas.openxmlformats.org/officeDocument/2006/relationships/hyperlink" Target="https://login.consultant.ru/link/?req=doc&amp;base=LAW&amp;n=460116&amp;dst=100066" TargetMode="External"/><Relationship Id="rId72" Type="http://schemas.openxmlformats.org/officeDocument/2006/relationships/hyperlink" Target="https://login.consultant.ru/link/?req=doc&amp;base=LAW&amp;n=495181&amp;dst=294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5710&amp;dst=103640" TargetMode="External"/><Relationship Id="rId17" Type="http://schemas.openxmlformats.org/officeDocument/2006/relationships/hyperlink" Target="https://login.consultant.ru/link/?req=doc&amp;base=LAW&amp;n=495710&amp;dst=103626" TargetMode="External"/><Relationship Id="rId25" Type="http://schemas.openxmlformats.org/officeDocument/2006/relationships/hyperlink" Target="https://login.consultant.ru/link/?req=doc&amp;base=LAW&amp;n=495710" TargetMode="External"/><Relationship Id="rId33" Type="http://schemas.openxmlformats.org/officeDocument/2006/relationships/hyperlink" Target="https://login.consultant.ru/link/?req=doc&amp;base=LAW&amp;n=495710" TargetMode="External"/><Relationship Id="rId38" Type="http://schemas.openxmlformats.org/officeDocument/2006/relationships/hyperlink" Target="https://login.consultant.ru/link/?req=doc&amp;base=LAW&amp;n=520899&amp;dst=10693" TargetMode="External"/><Relationship Id="rId46" Type="http://schemas.openxmlformats.org/officeDocument/2006/relationships/hyperlink" Target="https://login.consultant.ru/link/?req=doc&amp;base=LAW&amp;n=517728&amp;dst=7552" TargetMode="External"/><Relationship Id="rId59" Type="http://schemas.openxmlformats.org/officeDocument/2006/relationships/hyperlink" Target="https://login.consultant.ru/link/?req=doc&amp;base=LAW&amp;n=450185&amp;dst=12381" TargetMode="External"/><Relationship Id="rId67" Type="http://schemas.openxmlformats.org/officeDocument/2006/relationships/hyperlink" Target="https://login.consultant.ru/link/?req=doc&amp;base=LAW&amp;n=495181&amp;dst=2948" TargetMode="External"/><Relationship Id="rId20" Type="http://schemas.openxmlformats.org/officeDocument/2006/relationships/hyperlink" Target="https://login.consultant.ru/link/?req=doc&amp;base=LAW&amp;n=495710&amp;dst=103644" TargetMode="External"/><Relationship Id="rId41" Type="http://schemas.openxmlformats.org/officeDocument/2006/relationships/hyperlink" Target="https://login.consultant.ru/link/?req=doc&amp;base=LAW&amp;n=521621&amp;dst=100330" TargetMode="External"/><Relationship Id="rId54" Type="http://schemas.openxmlformats.org/officeDocument/2006/relationships/hyperlink" Target="https://login.consultant.ru/link/?req=doc&amp;base=LAW&amp;n=495710&amp;dst=4922" TargetMode="External"/><Relationship Id="rId62" Type="http://schemas.openxmlformats.org/officeDocument/2006/relationships/hyperlink" Target="https://login.consultant.ru/link/?req=doc&amp;base=LAW&amp;n=450185&amp;dst=10510" TargetMode="External"/><Relationship Id="rId70" Type="http://schemas.openxmlformats.org/officeDocument/2006/relationships/hyperlink" Target="https://login.consultant.ru/link/?req=doc&amp;base=LAW&amp;n=495181&amp;dst=1644" TargetMode="External"/><Relationship Id="rId75" Type="http://schemas.openxmlformats.org/officeDocument/2006/relationships/hyperlink" Target="https://login.consultant.ru/link/?req=doc&amp;base=LAW&amp;n=495181&amp;dst=101310" TargetMode="External"/><Relationship Id="rId1" Type="http://schemas.openxmlformats.org/officeDocument/2006/relationships/styles" Target="styles.xml"/><Relationship Id="rId6" Type="http://schemas.openxmlformats.org/officeDocument/2006/relationships/hyperlink" Target="https://login.consultant.ru/link/?req=doc&amp;base=LAW&amp;n=495710&amp;dst=103644" TargetMode="External"/><Relationship Id="rId15" Type="http://schemas.openxmlformats.org/officeDocument/2006/relationships/hyperlink" Target="https://login.consultant.ru/link/?req=doc&amp;base=LAW&amp;n=523199&amp;dst=218" TargetMode="External"/><Relationship Id="rId23" Type="http://schemas.openxmlformats.org/officeDocument/2006/relationships/hyperlink" Target="https://login.consultant.ru/link/?req=doc&amp;base=LAW&amp;n=495710&amp;dst=3633" TargetMode="External"/><Relationship Id="rId28" Type="http://schemas.openxmlformats.org/officeDocument/2006/relationships/hyperlink" Target="https://login.consultant.ru/link/?req=doc&amp;base=LAW&amp;n=495181&amp;dst=100109" TargetMode="External"/><Relationship Id="rId36" Type="http://schemas.openxmlformats.org/officeDocument/2006/relationships/hyperlink" Target="https://login.consultant.ru/link/?req=doc&amp;base=LAW&amp;n=450185&amp;dst=2806" TargetMode="External"/><Relationship Id="rId49" Type="http://schemas.openxmlformats.org/officeDocument/2006/relationships/hyperlink" Target="https://login.consultant.ru/link/?req=doc&amp;base=LAW&amp;n=521621&amp;dst=60" TargetMode="External"/><Relationship Id="rId57" Type="http://schemas.openxmlformats.org/officeDocument/2006/relationships/hyperlink" Target="https://login.consultant.ru/link/?req=doc&amp;base=LAW&amp;n=450185&amp;dst=108" TargetMode="External"/><Relationship Id="rId10" Type="http://schemas.openxmlformats.org/officeDocument/2006/relationships/hyperlink" Target="https://login.consultant.ru/link/?req=doc&amp;base=LAW&amp;n=495710&amp;dst=4414" TargetMode="External"/><Relationship Id="rId31" Type="http://schemas.openxmlformats.org/officeDocument/2006/relationships/hyperlink" Target="https://login.consultant.ru/link/?req=doc&amp;base=LAW&amp;n=495710&amp;dst=103575" TargetMode="External"/><Relationship Id="rId44" Type="http://schemas.openxmlformats.org/officeDocument/2006/relationships/hyperlink" Target="https://login.consultant.ru/link/?req=doc&amp;base=LAW&amp;n=448974&amp;dst=102179" TargetMode="External"/><Relationship Id="rId52" Type="http://schemas.openxmlformats.org/officeDocument/2006/relationships/hyperlink" Target="https://login.consultant.ru/link/?req=doc&amp;base=LAW&amp;n=26303&amp;dst=100168" TargetMode="External"/><Relationship Id="rId60" Type="http://schemas.openxmlformats.org/officeDocument/2006/relationships/hyperlink" Target="https://login.consultant.ru/link/?req=doc&amp;base=LAW&amp;n=362627&amp;dst=104298" TargetMode="External"/><Relationship Id="rId65" Type="http://schemas.openxmlformats.org/officeDocument/2006/relationships/hyperlink" Target="https://login.consultant.ru/link/?req=doc&amp;base=LAW&amp;n=517728&amp;dst=7552" TargetMode="External"/><Relationship Id="rId73" Type="http://schemas.openxmlformats.org/officeDocument/2006/relationships/hyperlink" Target="https://login.consultant.ru/link/?req=doc&amp;base=LAW&amp;n=495181&amp;dst=2948" TargetMode="External"/><Relationship Id="rId78" Type="http://schemas.openxmlformats.org/officeDocument/2006/relationships/theme" Target="theme/theme1.xml"/><Relationship Id="rId4" Type="http://schemas.openxmlformats.org/officeDocument/2006/relationships/hyperlink" Target="https://login.consultant.ru/link/?req=doc&amp;base=LAW&amp;n=495181" TargetMode="External"/><Relationship Id="rId9" Type="http://schemas.openxmlformats.org/officeDocument/2006/relationships/hyperlink" Target="https://login.consultant.ru/link/?req=doc&amp;base=LAW&amp;n=26303&amp;dst=100254" TargetMode="External"/><Relationship Id="rId13" Type="http://schemas.openxmlformats.org/officeDocument/2006/relationships/hyperlink" Target="https://login.consultant.ru/link/?req=doc&amp;base=LAW&amp;n=495710&amp;dst=7610" TargetMode="External"/><Relationship Id="rId18" Type="http://schemas.openxmlformats.org/officeDocument/2006/relationships/hyperlink" Target="https://login.consultant.ru/link/?req=doc&amp;base=LAW&amp;n=495710&amp;dst=103644" TargetMode="External"/><Relationship Id="rId39" Type="http://schemas.openxmlformats.org/officeDocument/2006/relationships/hyperlink" Target="https://login.consultant.ru/link/?req=doc&amp;base=LAW&amp;n=520899&amp;dst=5420" TargetMode="External"/><Relationship Id="rId34" Type="http://schemas.openxmlformats.org/officeDocument/2006/relationships/hyperlink" Target="https://login.consultant.ru/link/?req=doc&amp;base=LAW&amp;n=521621&amp;dst=100095" TargetMode="External"/><Relationship Id="rId50" Type="http://schemas.openxmlformats.org/officeDocument/2006/relationships/hyperlink" Target="https://login.consultant.ru/link/?req=doc&amp;base=LAW&amp;n=450185&amp;dst=10510" TargetMode="External"/><Relationship Id="rId55" Type="http://schemas.openxmlformats.org/officeDocument/2006/relationships/hyperlink" Target="https://login.consultant.ru/link/?req=doc&amp;base=LAW&amp;n=495710&amp;dst=2676" TargetMode="External"/><Relationship Id="rId76" Type="http://schemas.openxmlformats.org/officeDocument/2006/relationships/hyperlink" Target="https://login.consultant.ru/link/?req=doc&amp;base=LAW&amp;n=495181&amp;dst=2987" TargetMode="External"/><Relationship Id="rId7" Type="http://schemas.openxmlformats.org/officeDocument/2006/relationships/hyperlink" Target="https://login.consultant.ru/link/?req=doc&amp;base=LAW&amp;n=521621&amp;dst=100324" TargetMode="External"/><Relationship Id="rId71" Type="http://schemas.openxmlformats.org/officeDocument/2006/relationships/hyperlink" Target="https://login.consultant.ru/link/?req=doc&amp;base=LAW&amp;n=495181&amp;dst=1158" TargetMode="External"/><Relationship Id="rId2" Type="http://schemas.openxmlformats.org/officeDocument/2006/relationships/settings" Target="settings.xml"/><Relationship Id="rId29" Type="http://schemas.openxmlformats.org/officeDocument/2006/relationships/hyperlink" Target="https://login.consultant.ru/link/?req=doc&amp;base=LAW&amp;n=495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4400</Words>
  <Characters>25086</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2026-01-23T07:48:00Z</cp:lastPrinted>
  <dcterms:created xsi:type="dcterms:W3CDTF">2026-01-23T07:48:00Z</dcterms:created>
  <dcterms:modified xsi:type="dcterms:W3CDTF">2026-01-28T07:22:00Z</dcterms:modified>
</cp:coreProperties>
</file>